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dp8fhrn37y4w" w:id="0"/>
      <w:bookmarkEnd w:id="0"/>
      <w:r w:rsidDel="00000000" w:rsidR="00000000" w:rsidRPr="00000000">
        <w:rPr>
          <w:rFonts w:ascii="Arial Unicode MS" w:cs="Arial Unicode MS" w:eastAsia="Arial Unicode MS" w:hAnsi="Arial Unicode MS"/>
          <w:b w:val="1"/>
          <w:bCs w:val="1"/>
          <w:sz w:val="44"/>
          <w:szCs w:val="44"/>
          <w:rtl w:val="0"/>
        </w:rPr>
        <w:t xml:space="preserve">税務顧問契約書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 甲 という。）と ●●税理士事務所（以下 乙 という。）は、甲の税務顧問業務に関し、次のとおり契約（以下 本契約 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3ylhzlsy9adu" w:id="1"/>
      <w:bookmarkEnd w:id="1"/>
      <w:r w:rsidDel="00000000" w:rsidR="00000000" w:rsidRPr="00000000">
        <w:rPr>
          <w:rFonts w:ascii="Arial Unicode MS" w:cs="Arial Unicode MS" w:eastAsia="Arial Unicode MS" w:hAnsi="Arial Unicode MS"/>
          <w:b w:val="1"/>
          <w:bCs w:val="1"/>
          <w:sz w:val="34"/>
          <w:szCs w:val="34"/>
          <w:rtl w:val="0"/>
        </w:rPr>
        <w:t xml:space="preserve">第1条 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本契約は、乙が甲に対し税務に関する顧問サービスを提供することにより、甲の税務処理の適正化及び税務リスクの低減を図ることを目的とする。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3cg2flq7hebt" w:id="2"/>
      <w:bookmarkEnd w:id="2"/>
      <w:r w:rsidDel="00000000" w:rsidR="00000000" w:rsidRPr="00000000">
        <w:rPr>
          <w:rFonts w:ascii="Arial Unicode MS" w:cs="Arial Unicode MS" w:eastAsia="Arial Unicode MS" w:hAnsi="Arial Unicode MS"/>
          <w:b w:val="1"/>
          <w:bCs w:val="1"/>
          <w:sz w:val="34"/>
          <w:szCs w:val="34"/>
          <w:rtl w:val="0"/>
        </w:rPr>
        <w:t xml:space="preserve">第2条 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乙は、次の各号に定める税務顧問業務を行う。</w:t>
        <w:br w:type="textWrapping"/>
        <w:t xml:space="preserve">1 月次又は定期的な税務相談への対応</w:t>
        <w:br w:type="textWrapping"/>
        <w:t xml:space="preserve">2 税務申告に関する助言及び指導</w:t>
        <w:br w:type="textWrapping"/>
        <w:t xml:space="preserve">3 税務関係書類の作成支援</w:t>
        <w:br w:type="textWrapping"/>
        <w:t xml:space="preserve">4 税務調査対応に関する助言</w:t>
        <w:br w:type="textWrapping"/>
        <w:t xml:space="preserve">5 税制改正に関する情報提供</w:t>
        <w:br w:type="textWrapping"/>
        <w:t xml:space="preserve">6 その他、甲乙協議の上定める業務</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y595qyyt52dl" w:id="3"/>
      <w:bookmarkEnd w:id="3"/>
      <w:r w:rsidDel="00000000" w:rsidR="00000000" w:rsidRPr="00000000">
        <w:rPr>
          <w:rFonts w:ascii="Arial Unicode MS" w:cs="Arial Unicode MS" w:eastAsia="Arial Unicode MS" w:hAnsi="Arial Unicode MS"/>
          <w:b w:val="1"/>
          <w:bCs w:val="1"/>
          <w:sz w:val="34"/>
          <w:szCs w:val="34"/>
          <w:rtl w:val="0"/>
        </w:rPr>
        <w:t xml:space="preserve">第3条 業務範囲の除外</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次の業務は、本契約に基づく顧問業務には含まれないものとする。</w:t>
        <w:br w:type="textWrapping"/>
        <w:t xml:space="preserve">1 法人税、所得税、消費税等の申告書作成及び提出代理業務</w:t>
        <w:br w:type="textWrapping"/>
        <w:t xml:space="preserve">2 税務調査立会業務</w:t>
        <w:br w:type="textWrapping"/>
        <w:t xml:space="preserve">3 組織再編、事業承継、国際税務等の高度専門業務</w:t>
        <w:br w:type="textWrapping"/>
        <w:t xml:space="preserve">4 会計記帳代行業務</w:t>
        <w:br w:type="textWrapping"/>
        <w:t xml:space="preserve">5 その他、顧問契約の範囲を超える業務</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前項の業務については、別途契約又は個別報酬の定めにより実施する。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ur6wv5za4f7" w:id="4"/>
      <w:bookmarkEnd w:id="4"/>
      <w:r w:rsidDel="00000000" w:rsidR="00000000" w:rsidRPr="00000000">
        <w:rPr>
          <w:rFonts w:ascii="Arial Unicode MS" w:cs="Arial Unicode MS" w:eastAsia="Arial Unicode MS" w:hAnsi="Arial Unicode MS"/>
          <w:b w:val="1"/>
          <w:bCs w:val="1"/>
          <w:sz w:val="34"/>
          <w:szCs w:val="34"/>
          <w:rtl w:val="0"/>
        </w:rPr>
        <w:t xml:space="preserve">第4条 報酬</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甲は乙に対し、税務顧問報酬として月額●●円を支払う。</w:t>
        <w:br w:type="textWrapping"/>
        <w:t xml:space="preserve">2 支払期日は毎月●日とし、乙指定の口座に振込により支払うものとする。</w:t>
        <w:br w:type="textWrapping"/>
        <w:t xml:space="preserve">3 振込手数料は甲の負担とする。</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3w7xm0gyc3u5" w:id="5"/>
      <w:bookmarkEnd w:id="5"/>
      <w:r w:rsidDel="00000000" w:rsidR="00000000" w:rsidRPr="00000000">
        <w:rPr>
          <w:rFonts w:ascii="Arial Unicode MS" w:cs="Arial Unicode MS" w:eastAsia="Arial Unicode MS" w:hAnsi="Arial Unicode MS"/>
          <w:b w:val="1"/>
          <w:bCs w:val="1"/>
          <w:sz w:val="34"/>
          <w:szCs w:val="34"/>
          <w:rtl w:val="0"/>
        </w:rPr>
        <w:t xml:space="preserve">第5条 資料提供義務</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甲は、乙が業務を遂行するために必要な帳簿、証憑書類その他資料を、適時かつ正確に提供するものとする。</w:t>
        <w:br w:type="textWrapping"/>
        <w:t xml:space="preserve">2 甲が資料提供を怠ったことにより生じた損害について、乙は責任を負わない。</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tqhsjy5z7r2g" w:id="6"/>
      <w:bookmarkEnd w:id="6"/>
      <w:r w:rsidDel="00000000" w:rsidR="00000000" w:rsidRPr="00000000">
        <w:rPr>
          <w:rFonts w:ascii="Arial Unicode MS" w:cs="Arial Unicode MS" w:eastAsia="Arial Unicode MS" w:hAnsi="Arial Unicode MS"/>
          <w:b w:val="1"/>
          <w:bCs w:val="1"/>
          <w:sz w:val="34"/>
          <w:szCs w:val="34"/>
          <w:rtl w:val="0"/>
        </w:rPr>
        <w:t xml:space="preserve">第6条 秘密保持</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甲及び乙は、本契約に関連して知り得た相手方の営業上又は技術上の秘密情報を、第三者に漏えいしてはならない。</w:t>
        <w:br w:type="textWrapping"/>
        <w:t xml:space="preserve">2 本条の義務は、本契約終了後も有効に存続する。</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dj57e1riqr5e" w:id="7"/>
      <w:bookmarkEnd w:id="7"/>
      <w:r w:rsidDel="00000000" w:rsidR="00000000" w:rsidRPr="00000000">
        <w:rPr>
          <w:rFonts w:ascii="Arial Unicode MS" w:cs="Arial Unicode MS" w:eastAsia="Arial Unicode MS" w:hAnsi="Arial Unicode MS"/>
          <w:b w:val="1"/>
          <w:bCs w:val="1"/>
          <w:sz w:val="34"/>
          <w:szCs w:val="34"/>
          <w:rtl w:val="0"/>
        </w:rPr>
        <w:t xml:space="preserve">第7条 再委託</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乙は、業務の一部を自己の責任において補助者又は関係専門家に再委託することができる。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d8z0nhzcdjvm" w:id="8"/>
      <w:bookmarkEnd w:id="8"/>
      <w:r w:rsidDel="00000000" w:rsidR="00000000" w:rsidRPr="00000000">
        <w:rPr>
          <w:rFonts w:ascii="Arial Unicode MS" w:cs="Arial Unicode MS" w:eastAsia="Arial Unicode MS" w:hAnsi="Arial Unicode MS"/>
          <w:b w:val="1"/>
          <w:bCs w:val="1"/>
          <w:sz w:val="34"/>
          <w:szCs w:val="34"/>
          <w:rtl w:val="0"/>
        </w:rPr>
        <w:t xml:space="preserve">第8条 税務判断の最終責任</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税務申告及び税務処理に関する最終的な判断及び責任は甲に帰属するものとする。</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z42o4obwl9lp" w:id="9"/>
      <w:bookmarkEnd w:id="9"/>
      <w:r w:rsidDel="00000000" w:rsidR="00000000" w:rsidRPr="00000000">
        <w:rPr>
          <w:rFonts w:ascii="Arial Unicode MS" w:cs="Arial Unicode MS" w:eastAsia="Arial Unicode MS" w:hAnsi="Arial Unicode MS"/>
          <w:b w:val="1"/>
          <w:bCs w:val="1"/>
          <w:sz w:val="34"/>
          <w:szCs w:val="34"/>
          <w:rtl w:val="0"/>
        </w:rPr>
        <w:t xml:space="preserve">第9条 損害賠償</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乙は、本契約に基づく業務について故意又は重大な過失がある場合に限り、甲に対して損害賠償責任を負う。</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f3wh83a1yweu" w:id="10"/>
      <w:bookmarkEnd w:id="10"/>
      <w:r w:rsidDel="00000000" w:rsidR="00000000" w:rsidRPr="00000000">
        <w:rPr>
          <w:rFonts w:ascii="Arial Unicode MS" w:cs="Arial Unicode MS" w:eastAsia="Arial Unicode MS" w:hAnsi="Arial Unicode MS"/>
          <w:b w:val="1"/>
          <w:bCs w:val="1"/>
          <w:sz w:val="34"/>
          <w:szCs w:val="34"/>
          <w:rtl w:val="0"/>
        </w:rPr>
        <w:t xml:space="preserve">第10条 契約期間</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本契約の有効期間は、●年●月●日から1年間とする。</w:t>
        <w:br w:type="textWrapping"/>
        <w:t xml:space="preserve">2 期間満了日の1か月前までにいずれからも解約の申し出がない場合、本契約は同一条件で自動更新される。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45hig8a1qdwz" w:id="11"/>
      <w:bookmarkEnd w:id="11"/>
      <w:r w:rsidDel="00000000" w:rsidR="00000000" w:rsidRPr="00000000">
        <w:rPr>
          <w:rFonts w:ascii="Arial Unicode MS" w:cs="Arial Unicode MS" w:eastAsia="Arial Unicode MS" w:hAnsi="Arial Unicode MS"/>
          <w:b w:val="1"/>
          <w:bCs w:val="1"/>
          <w:sz w:val="34"/>
          <w:szCs w:val="34"/>
          <w:rtl w:val="0"/>
        </w:rPr>
        <w:t xml:space="preserve">第11条 中途解約</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甲乙いずれも、1か月前の書面通知により本契約を解約できる。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r361p6hcac90" w:id="12"/>
      <w:bookmarkEnd w:id="12"/>
      <w:r w:rsidDel="00000000" w:rsidR="00000000" w:rsidRPr="00000000">
        <w:rPr>
          <w:rFonts w:ascii="Arial Unicode MS" w:cs="Arial Unicode MS" w:eastAsia="Arial Unicode MS" w:hAnsi="Arial Unicode MS"/>
          <w:b w:val="1"/>
          <w:bCs w:val="1"/>
          <w:sz w:val="34"/>
          <w:szCs w:val="34"/>
          <w:rtl w:val="0"/>
        </w:rPr>
        <w:t xml:space="preserve">第12条 反社会的勢力の排除</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甲及び乙は、自らが反社会的勢力に該当しないことを表明し、将来にわたり該当しないことを保証する。</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xyrx6nyxdy4a" w:id="13"/>
      <w:bookmarkEnd w:id="13"/>
      <w:r w:rsidDel="00000000" w:rsidR="00000000" w:rsidRPr="00000000">
        <w:rPr>
          <w:rFonts w:ascii="Arial Unicode MS" w:cs="Arial Unicode MS" w:eastAsia="Arial Unicode MS" w:hAnsi="Arial Unicode MS"/>
          <w:b w:val="1"/>
          <w:bCs w:val="1"/>
          <w:sz w:val="34"/>
          <w:szCs w:val="34"/>
          <w:rtl w:val="0"/>
        </w:rPr>
        <w:t xml:space="preserve">第13条 協議事項</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本契約に定めのない事項又は疑義が生じた場合は、甲乙誠意をもって協議し解決する。</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9doh1zskb39x" w:id="14"/>
      <w:bookmarkEnd w:id="14"/>
      <w:r w:rsidDel="00000000" w:rsidR="00000000" w:rsidRPr="00000000">
        <w:rPr>
          <w:rFonts w:ascii="Arial Unicode MS" w:cs="Arial Unicode MS" w:eastAsia="Arial Unicode MS" w:hAnsi="Arial Unicode MS"/>
          <w:b w:val="1"/>
          <w:bCs w:val="1"/>
          <w:sz w:val="34"/>
          <w:szCs w:val="34"/>
          <w:rtl w:val="0"/>
        </w:rPr>
        <w:t xml:space="preserve">第14条 管轄</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本契約に関する紛争は、乙の主たる事務所所在地を管轄する地方裁判所を第一審の専属的合意管轄裁判所とする。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本契約締結の証として本書2通を作成し、甲乙署名押印のうえ各自1通を保有する。</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事務所所在地</w:t>
        <w:br w:type="textWrapping"/>
        <w:t xml:space="preserve">税理士名</w:t>
      </w:r>
    </w:p>
    <w:p w:rsidR="00000000" w:rsidDel="00000000" w:rsidP="00000000" w:rsidRDefault="00000000" w:rsidRPr="00000000" w14:paraId="0000003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