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eoayozcu2zby" w:id="0"/>
      <w:bookmarkEnd w:id="0"/>
      <w:r w:rsidDel="00000000" w:rsidR="00000000" w:rsidRPr="00000000">
        <w:rPr>
          <w:rFonts w:ascii="Arial Unicode MS" w:cs="Arial Unicode MS" w:eastAsia="Arial Unicode MS" w:hAnsi="Arial Unicode MS"/>
          <w:b w:val="1"/>
          <w:bCs w:val="1"/>
          <w:sz w:val="44"/>
          <w:szCs w:val="44"/>
          <w:rtl w:val="0"/>
        </w:rPr>
        <w:t xml:space="preserve">相続関係図作成支援業務委託契約書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●●株式会社又は●●（以下 甲 という。）と ●●株式会社又は●●（以下 乙 という。）は、相続関係図作成支援業務に関し、次のとおり契約（以下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本契約は、甲が実施する相続手続又は相続相談業務に関連し、乙が相続関係図の作成支援業務を受託するにあたり、必要な事項を定めることを目的とする。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乙は、甲の依頼に基づき、次の各号に掲げる業務を行う。</w:t>
        <w:br w:type="textWrapping"/>
        <w:t xml:space="preserve">一 戸籍謄本その他相続関係資料の整理支援</w:t>
        <w:br w:type="textWrapping"/>
        <w:t xml:space="preserve">二 相続人関係の確認補助</w:t>
        <w:br w:type="textWrapping"/>
        <w:t xml:space="preserve">三 相続関係図の作成又は作成補助</w:t>
        <w:br w:type="textWrapping"/>
        <w:t xml:space="preserve">四 相続関係説明資料の作成支援</w:t>
        <w:br w:type="textWrapping"/>
        <w:t xml:space="preserve">五 その他前各号に付随関連する業務</w:t>
        <w:br w:type="textWrapping"/>
        <w:t xml:space="preserve">2 業務の具体的範囲、納期及び成果物の形式は、個別の業務依頼書又は別紙仕様書に定める。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乙は、法令及び公序良俗を遵守し、適正な方法で資料整理及び図面作成を行う。</w:t>
        <w:br w:type="textWrapping"/>
        <w:t xml:space="preserve">3 乙は、弁護士、司法書士、税理士その他の資格業務に該当する行為を行わない。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成果物の納品</w:t>
        <w:br w:type="textWrapping"/>
      </w:r>
      <w:r w:rsidDel="00000000" w:rsidR="00000000" w:rsidRPr="00000000">
        <w:rPr>
          <w:rFonts w:ascii="Arial Unicode MS" w:cs="Arial Unicode MS" w:eastAsia="Arial Unicode MS" w:hAnsi="Arial Unicode MS"/>
          <w:sz w:val="20"/>
          <w:szCs w:val="20"/>
          <w:rtl w:val="0"/>
        </w:rPr>
        <w:t xml:space="preserve">1 乙は、成果物を電子データ又は書面により甲へ納品する。</w:t>
        <w:br w:type="textWrapping"/>
        <w:t xml:space="preserve">2 甲は、成果物受領後合理的期間内に検収を行う。</w:t>
        <w:br w:type="textWrapping"/>
        <w:t xml:space="preserve">3 不備がある場合、乙は合理的範囲で修正を行う。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報酬の支払期日、支払方法及び実費精算の取扱いは、個別契約に定める。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再委託</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資料の提供</w:t>
        <w:br w:type="textWrapping"/>
      </w:r>
      <w:r w:rsidDel="00000000" w:rsidR="00000000" w:rsidRPr="00000000">
        <w:rPr>
          <w:rFonts w:ascii="Arial Unicode MS" w:cs="Arial Unicode MS" w:eastAsia="Arial Unicode MS" w:hAnsi="Arial Unicode MS"/>
          <w:sz w:val="20"/>
          <w:szCs w:val="20"/>
          <w:rtl w:val="0"/>
        </w:rPr>
        <w:t xml:space="preserve">1 甲は、本業務遂行に必要な資料を乙に提供する。</w:t>
        <w:br w:type="textWrapping"/>
        <w:t xml:space="preserve">2 提供資料の正確性及び完全性については甲が責任を負う。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乙は、本業務に関連して知り得た個人情報及び業務情報を第三者に漏えいしてはならない。</w:t>
        <w:br w:type="textWrapping"/>
        <w:t xml:space="preserve">2 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乙は、個人情報保護法その他関連法令に従い、適切に個人情報を管理する。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権利帰属</w:t>
        <w:br w:type="textWrapping"/>
      </w:r>
      <w:r w:rsidDel="00000000" w:rsidR="00000000" w:rsidRPr="00000000">
        <w:rPr>
          <w:rFonts w:ascii="Arial Unicode MS" w:cs="Arial Unicode MS" w:eastAsia="Arial Unicode MS" w:hAnsi="Arial Unicode MS"/>
          <w:sz w:val="20"/>
          <w:szCs w:val="20"/>
          <w:rtl w:val="0"/>
        </w:rPr>
        <w:t xml:space="preserve">1 成果物の著作権は、特段の合意がない限り甲に帰属する。</w:t>
        <w:br w:type="textWrapping"/>
        <w:t xml:space="preserve">2 乙は、自己の業務実績として成果物を匿名化した上で利用することができる。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契約解除</w:t>
        <w:br w:type="textWrapping"/>
      </w:r>
      <w:r w:rsidDel="00000000" w:rsidR="00000000" w:rsidRPr="00000000">
        <w:rPr>
          <w:rFonts w:ascii="Arial Unicode MS" w:cs="Arial Unicode MS" w:eastAsia="Arial Unicode MS" w:hAnsi="Arial Unicode MS"/>
          <w:sz w:val="20"/>
          <w:szCs w:val="20"/>
          <w:rtl w:val="0"/>
        </w:rPr>
        <w:t xml:space="preserve">1 一方当事者が本契約に違反し是正しない場合、相手方は契約を解除できる。</w:t>
        <w:br w:type="textWrapping"/>
        <w:t xml:space="preserve">2 やむを得ない事情がある場合、双方協議の上解除できる。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当事者は、反社会的勢力に該当しないことを表明し保証する。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本契約に定めのない事項は、双方誠意をもって協議し解決する。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