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7bnwvcuib4lu" w:id="0"/>
      <w:bookmarkEnd w:id="0"/>
      <w:r w:rsidDel="00000000" w:rsidR="00000000" w:rsidRPr="00000000">
        <w:rPr>
          <w:rFonts w:ascii="Arial Unicode MS" w:cs="Arial Unicode MS" w:eastAsia="Arial Unicode MS" w:hAnsi="Arial Unicode MS"/>
          <w:b w:val="1"/>
          <w:bCs w:val="1"/>
          <w:sz w:val="44"/>
          <w:szCs w:val="44"/>
          <w:rtl w:val="0"/>
        </w:rPr>
        <w:t xml:space="preserve">技術文書作成業務委託契約書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●●株式会社（以下甲という）と●●（以下乙という）は、技術文書作成業務の委託に関し、次のとおり業務委託契約（以下本契約という）を締結する。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本契約は、甲が乙に対し、技術文書作成業務を委託し、乙がこれを受託するにあたり、必要な条件を定めることを目的とする。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乙は、甲の指定に基づき、次の業務を行う。</w:t>
        <w:br w:type="textWrapping"/>
        <w:t xml:space="preserve">(1) 技術仕様書、設計書、操作説明書、保守マニュアルその他技術文書の作成</w:t>
        <w:br w:type="textWrapping"/>
        <w:t xml:space="preserve">(2) 技術内容の整理、構成設計及び文章化</w:t>
        <w:br w:type="textWrapping"/>
        <w:t xml:space="preserve">(3) 図表、フロー図、説明資料等の作成又は編集</w:t>
        <w:br w:type="textWrapping"/>
        <w:t xml:space="preserve">(4) その他甲乙協議により定める業務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個別案件ごとの具体的内容、納期、報酬等は、別途個別契約又は発注書により定める。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業務遂行義務</w:t>
        <w:br w:type="textWrapping"/>
      </w:r>
      <w:r w:rsidDel="00000000" w:rsidR="00000000" w:rsidRPr="00000000">
        <w:rPr>
          <w:rFonts w:ascii="Arial Unicode MS" w:cs="Arial Unicode MS" w:eastAsia="Arial Unicode MS" w:hAnsi="Arial Unicode MS"/>
          <w:sz w:val="20"/>
          <w:szCs w:val="20"/>
          <w:rtl w:val="0"/>
        </w:rPr>
        <w:t xml:space="preserve">1 乙は、専門的知見と注意義務をもって業務を遂行する。</w:t>
        <w:br w:type="textWrapping"/>
        <w:t xml:space="preserve">2 乙は、甲の指示及び関連法令を遵守し、業務を誠実に行う。</w:t>
        <w:br w:type="textWrapping"/>
        <w:t xml:space="preserve">3 乙は、成果物の品質確保のため必要な確認及び修正対応を行う。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再委託</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乙は、甲の事前書面承諾なく、本業務の全部又は一部を第三者に再委託してはならない。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成果物の納入及び検収</w:t>
        <w:br w:type="textWrapping"/>
      </w:r>
      <w:r w:rsidDel="00000000" w:rsidR="00000000" w:rsidRPr="00000000">
        <w:rPr>
          <w:rFonts w:ascii="Arial Unicode MS" w:cs="Arial Unicode MS" w:eastAsia="Arial Unicode MS" w:hAnsi="Arial Unicode MS"/>
          <w:sz w:val="20"/>
          <w:szCs w:val="20"/>
          <w:rtl w:val="0"/>
        </w:rPr>
        <w:t xml:space="preserve">1 乙は、個別契約で定める方法により成果物を納入する。</w:t>
        <w:br w:type="textWrapping"/>
        <w:t xml:space="preserve">2 甲は、成果物受領後合理的期間内に検収を行い、修正が必要な場合は乙に通知する。</w:t>
        <w:br w:type="textWrapping"/>
        <w:t xml:space="preserve">3 乙は、合理的範囲で修正対応を行う。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報酬及び支払</w:t>
        <w:br w:type="textWrapping"/>
      </w:r>
      <w:r w:rsidDel="00000000" w:rsidR="00000000" w:rsidRPr="00000000">
        <w:rPr>
          <w:rFonts w:ascii="Arial Unicode MS" w:cs="Arial Unicode MS" w:eastAsia="Arial Unicode MS" w:hAnsi="Arial Unicode MS"/>
          <w:sz w:val="20"/>
          <w:szCs w:val="20"/>
          <w:rtl w:val="0"/>
        </w:rPr>
        <w:t xml:space="preserve">1 甲は、乙に対し、個別契約で定める報酬を支払う。</w:t>
        <w:br w:type="textWrapping"/>
        <w:t xml:space="preserve">2 支払時期及び方法は個別契約に従う。</w:t>
        <w:br w:type="textWrapping"/>
        <w:t xml:space="preserve">3 支払に要する振込手数料は甲の負担とする。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知的財産権</w:t>
        <w:br w:type="textWrapping"/>
      </w:r>
      <w:r w:rsidDel="00000000" w:rsidR="00000000" w:rsidRPr="00000000">
        <w:rPr>
          <w:rFonts w:ascii="Arial Unicode MS" w:cs="Arial Unicode MS" w:eastAsia="Arial Unicode MS" w:hAnsi="Arial Unicode MS"/>
          <w:sz w:val="20"/>
          <w:szCs w:val="20"/>
          <w:rtl w:val="0"/>
        </w:rPr>
        <w:t xml:space="preserve">1 成果物に関する著作権（著作権法第27条及び第28条の権利を含む）は、特段の定めがない限り、報酬の支払完了時に乙から甲へ譲渡される。</w:t>
        <w:br w:type="textWrapping"/>
        <w:t xml:space="preserve">2 乙は、成果物について著作者人格権を行使しない。</w:t>
        <w:br w:type="textWrapping"/>
        <w:t xml:space="preserve">3 乙は、成果物が第三者の権利を侵害しないよう留意する。</w:t>
        <w:br w:type="textWrapping"/>
        <w:t xml:space="preserve">4 乙が従前から保有するノウハウ、テンプレート、技術資料等の権利は乙に留保される。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秘密保持</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乙は、本業務に関連して知り得た甲の技術情報、営業情報その他一切の非公開情報を第三者に漏えいしてはならない。</w:t>
        <w:br w:type="textWrapping"/>
        <w:t xml:space="preserve">2 本条の義務は契約終了後も存続する。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乙は、本業務に関連して個人情報を取り扱う場合、関連法令及び甲の指示に従い適切に管理する。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本契約の有効期間は契約締結日から●年間とする。ただし期間満了の1か月前までに書面による解約の意思表示がない場合は同一条件で更新される。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甲又は乙は、相手方が本契約に違反し相当期間を定めて是正を求めたにもかかわらず改善しない場合、本契約を解除できる。</w:t>
        <w:br w:type="textWrapping"/>
        <w:t xml:space="preserve">2 相手方に重大な信用不安又は破産申立て等があった場合、催告なく解除できる。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当事者は、本契約違反により相手方に損害を与えた場合、通常かつ直接の損害を賠償する。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当事者は、自己又は関係者が反社会的勢力に該当しないことを保証し、違反が判明した場合、相手方は催告なく契約を解除できる。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