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j25wzo1ggmx" w:id="0"/>
      <w:bookmarkEnd w:id="0"/>
      <w:r w:rsidDel="00000000" w:rsidR="00000000" w:rsidRPr="00000000">
        <w:rPr>
          <w:rFonts w:ascii="Arial Unicode MS" w:cs="Arial Unicode MS" w:eastAsia="Arial Unicode MS" w:hAnsi="Arial Unicode MS"/>
          <w:b w:val="1"/>
          <w:bCs w:val="1"/>
          <w:sz w:val="44"/>
          <w:szCs w:val="44"/>
          <w:rtl w:val="0"/>
        </w:rPr>
        <w:t xml:space="preserve">店舗プロデュース業務委託契約書</w:t>
        <w:br w:type="textWrapping"/>
        <w:t xml:space="preserve">（フリーランス）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●●株式会社（以下「甲」という。）と、●●（以下「乙」という。）は、店舗プロデュース業務の委託に関し、以下のとおり契約（以下「本契約」という。）を締結する。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6fu2rwn6e43"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本契約は、甲が運営又は開業を予定する店舗の企画・設計・ブランディング・集客支援等のプロデュース業務を乙に委託し、その条件及び当事者間の権利義務関係を明確にすることを目的とする。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zb95ya0mg"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乙は、甲の依頼に基づき、次の業務（以下「本業務」という。）を行う。</w:t>
        <w:br w:type="textWrapping"/>
        <w:t xml:space="preserve">一　店舗コンセプト企画及びブランド設計</w:t>
        <w:br w:type="textWrapping"/>
        <w:t xml:space="preserve">二　店舗レイアウト、内装デザイン方針の提案</w:t>
        <w:br w:type="textWrapping"/>
        <w:t xml:space="preserve">三　商品構成及びサービス内容の企画支援</w:t>
        <w:br w:type="textWrapping"/>
        <w:t xml:space="preserve">四　販売促進及び集客施策の立案</w:t>
        <w:br w:type="textWrapping"/>
        <w:t xml:space="preserve">五　オープン準備に関する運営アドバイス</w:t>
        <w:br w:type="textWrapping"/>
        <w:t xml:space="preserve">六　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本業務の詳細な内容、成果物、スケジュール等は、別途合意する仕様書又は発注書により定める。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pzhl7j65utxw"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乙は、専門的知見及び善良な管理者の注意をもって本業務を遂行する。</w:t>
        <w:br w:type="textWrapping"/>
        <w:t xml:space="preserve">２　乙は、自己の裁量と責任において業務方法を決定するものとし、甲は乙の業務遂行に対し雇用関係に基づく指揮命令を行わない。</w:t>
        <w:br w:type="textWrapping"/>
        <w:t xml:space="preserve">３　乙は、本業務の全部を第三者に再委託する場合、事前に甲の書面による承諾を得なければならない。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ns75ml34ko3x" w:id="4"/>
      <w:bookmarkEnd w:id="4"/>
      <w:r w:rsidDel="00000000" w:rsidR="00000000" w:rsidRPr="00000000">
        <w:rPr>
          <w:rFonts w:ascii="Arial Unicode MS" w:cs="Arial Unicode MS" w:eastAsia="Arial Unicode MS" w:hAnsi="Arial Unicode MS"/>
          <w:b w:val="1"/>
          <w:bCs w:val="1"/>
          <w:sz w:val="34"/>
          <w:szCs w:val="34"/>
          <w:rtl w:val="0"/>
        </w:rPr>
        <w:t xml:space="preserve">第4条（報酬及び費用）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業務遂行に必要な交通費、資料作成費その他実費は、事前に甲の承認を得た場合に限り甲が負担する。</w:t>
        <w:br w:type="textWrapping"/>
        <w:t xml:space="preserve">３　報酬の支払時期及び方法は、別途合意する。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zhl17ukhq02k" w:id="5"/>
      <w:bookmarkEnd w:id="5"/>
      <w:r w:rsidDel="00000000" w:rsidR="00000000" w:rsidRPr="00000000">
        <w:rPr>
          <w:rFonts w:ascii="Arial Unicode MS" w:cs="Arial Unicode MS" w:eastAsia="Arial Unicode MS" w:hAnsi="Arial Unicode MS"/>
          <w:b w:val="1"/>
          <w:bCs w:val="1"/>
          <w:sz w:val="34"/>
          <w:szCs w:val="34"/>
          <w:rtl w:val="0"/>
        </w:rPr>
        <w:t xml:space="preserve">第5条（成果物の確認）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乙は、本業務の成果物を納品したときは、甲に通知する。</w:t>
        <w:br w:type="textWrapping"/>
        <w:t xml:space="preserve">２　甲は、納品後合理的期間内に検査を行い、修正が必要な場合は具体的内容を示して乙に通知する。</w:t>
        <w:br w:type="textWrapping"/>
        <w:t xml:space="preserve">３　乙は、前項の指摘が合理的範囲内である場合、誠実に対応する。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hib9b7nykckl"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本業務により作成された企画書、デザイン案、ブランド資料、販促資料その他の成果物に関する著作権は、特段の合意がない限り甲に帰属する。</w:t>
        <w:br w:type="textWrapping"/>
        <w:t xml:space="preserve">２　乙は、自己のポートフォリオ等において成果物を利用する場合、甲の事前承諾を得るものとする。</w:t>
        <w:br w:type="textWrapping"/>
        <w:t xml:space="preserve">３　乙は、第三者の権利を侵害しないよう十分に注意して本業務を遂行する。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xwtk353c4ixp"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乙は、本契約の履行に関連して知り得た甲の営業上、技術上、運営上その他一切の非公開情報を第三者に漏えいしてはならない。本契約終了後も同様とする。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2k6uwl2o7v6d" w:id="8"/>
      <w:bookmarkEnd w:id="8"/>
      <w:r w:rsidDel="00000000" w:rsidR="00000000" w:rsidRPr="00000000">
        <w:rPr>
          <w:rFonts w:ascii="Arial Unicode MS" w:cs="Arial Unicode MS" w:eastAsia="Arial Unicode MS" w:hAnsi="Arial Unicode MS"/>
          <w:b w:val="1"/>
          <w:bCs w:val="1"/>
          <w:sz w:val="34"/>
          <w:szCs w:val="34"/>
          <w:rtl w:val="0"/>
        </w:rPr>
        <w:t xml:space="preserve">第8条（ブランド及び店舗運営責任）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店舗の最終的な運営判断、設備投資、売上結果その他経営上の意思決定は甲の責任において行うものとし、乙は結果について保証責任を負わない。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gcyik3x0pfyz"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本契約の有効期間は、●年●月●日から●年●月●日までとする。ただし、期間満了前に協議の上更新することができる。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f52luc1fwqg0"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当事者は、相手方が本契約に違反し、相当期間を定めて是正を求めたにもかかわらず改善されない場合、本契約を解除できる。</w:t>
        <w:br w:type="textWrapping"/>
        <w:t xml:space="preserve">２　やむを得ない事情により業務継続が困難となった場合、当事者は協議の上解約できる。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yvjpnhflmu58"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当事者は、本契約に違反し相手方に損害を与えた場合、その損害を賠償する責任を負う。</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lkel7lpkzijr"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当事者は、自ら又は関係者が反社会的勢力に該当しないことを表明保証し、違反した場合は催告なく契約を解除できる。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p9kj8hdfjvu"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本契約に定めのない事項又は疑義が生じた場合は、当事者は誠意をもって協議し解決する。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7gvew2vcm4o3"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