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g5juoh9cmyh" w:id="0"/>
      <w:bookmarkEnd w:id="0"/>
      <w:r w:rsidDel="00000000" w:rsidR="00000000" w:rsidRPr="00000000">
        <w:rPr>
          <w:rFonts w:ascii="Arial Unicode MS" w:cs="Arial Unicode MS" w:eastAsia="Arial Unicode MS" w:hAnsi="Arial Unicode MS"/>
          <w:b w:val="1"/>
          <w:bCs w:val="1"/>
          <w:sz w:val="44"/>
          <w:szCs w:val="44"/>
          <w:rtl w:val="0"/>
        </w:rPr>
        <w:t xml:space="preserve">定時株主総会議事録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（会計参与設置会社）</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株式会社●●は、定款の定めに基づき、定時株主総会を下記のとおり開催した。</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tpxfxy11e9k9" w:id="1"/>
      <w:bookmarkEnd w:id="1"/>
      <w:r w:rsidDel="00000000" w:rsidR="00000000" w:rsidRPr="00000000">
        <w:rPr>
          <w:rFonts w:ascii="Arial Unicode MS" w:cs="Arial Unicode MS" w:eastAsia="Arial Unicode MS" w:hAnsi="Arial Unicode MS"/>
          <w:b w:val="1"/>
          <w:bCs w:val="1"/>
          <w:sz w:val="34"/>
          <w:szCs w:val="34"/>
          <w:rtl w:val="0"/>
        </w:rPr>
        <w:t xml:space="preserve">1 開催日時</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6cqt4cn5st9c" w:id="2"/>
      <w:bookmarkEnd w:id="2"/>
      <w:r w:rsidDel="00000000" w:rsidR="00000000" w:rsidRPr="00000000">
        <w:rPr>
          <w:rFonts w:ascii="Arial Unicode MS" w:cs="Arial Unicode MS" w:eastAsia="Arial Unicode MS" w:hAnsi="Arial Unicode MS"/>
          <w:b w:val="1"/>
          <w:bCs w:val="1"/>
          <w:sz w:val="34"/>
          <w:szCs w:val="34"/>
          <w:rtl w:val="0"/>
        </w:rPr>
        <w:t xml:space="preserve">2 開催場所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本店会議室（東京都●区●●）</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9crhkf0hg6s" w:id="3"/>
      <w:bookmarkEnd w:id="3"/>
      <w:r w:rsidDel="00000000" w:rsidR="00000000" w:rsidRPr="00000000">
        <w:rPr>
          <w:rFonts w:ascii="Arial Unicode MS" w:cs="Arial Unicode MS" w:eastAsia="Arial Unicode MS" w:hAnsi="Arial Unicode MS"/>
          <w:b w:val="1"/>
          <w:bCs w:val="1"/>
          <w:sz w:val="34"/>
          <w:szCs w:val="34"/>
          <w:rtl w:val="0"/>
        </w:rPr>
        <w:t xml:space="preserve">3 出席株主数及び議決権数</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議決権を有する株主数　●名</w:t>
        <w:br w:type="textWrapping"/>
        <w:t xml:space="preserve">出席株主数（委任状出席を含む）　●名</w:t>
        <w:br w:type="textWrapping"/>
        <w:t xml:space="preserve">出席株主の議決権数　●個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上記により、本総会は適法に成立した。</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hxqkelknnl" w:id="4"/>
      <w:bookmarkEnd w:id="4"/>
      <w:r w:rsidDel="00000000" w:rsidR="00000000" w:rsidRPr="00000000">
        <w:rPr>
          <w:rFonts w:ascii="Arial Unicode MS" w:cs="Arial Unicode MS" w:eastAsia="Arial Unicode MS" w:hAnsi="Arial Unicode MS"/>
          <w:b w:val="1"/>
          <w:bCs w:val="1"/>
          <w:sz w:val="34"/>
          <w:szCs w:val="34"/>
          <w:rtl w:val="0"/>
        </w:rPr>
        <w:t xml:space="preserve">4 出席役員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取締役　　　●●</w:t>
        <w:br w:type="textWrapping"/>
        <w:t xml:space="preserve">監査役　　　●●</w:t>
        <w:br w:type="textWrapping"/>
        <w:t xml:space="preserve">会計参与　　●●</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j2c6fmiv9nu" w:id="5"/>
      <w:bookmarkEnd w:id="5"/>
      <w:r w:rsidDel="00000000" w:rsidR="00000000" w:rsidRPr="00000000">
        <w:rPr>
          <w:rFonts w:ascii="Arial Unicode MS" w:cs="Arial Unicode MS" w:eastAsia="Arial Unicode MS" w:hAnsi="Arial Unicode MS"/>
          <w:b w:val="1"/>
          <w:bCs w:val="1"/>
          <w:sz w:val="34"/>
          <w:szCs w:val="34"/>
          <w:rtl w:val="0"/>
        </w:rPr>
        <w:t xml:space="preserve">5 議長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定款の定めにより、代表取締役●●が議長となり開会を宣した。</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4"/>
          <w:szCs w:val="44"/>
        </w:rPr>
      </w:pPr>
      <w:bookmarkStart w:colFirst="0" w:colLast="0" w:name="_k8pv9zz6zr7o" w:id="6"/>
      <w:bookmarkEnd w:id="6"/>
      <w:r w:rsidDel="00000000" w:rsidR="00000000" w:rsidRPr="00000000">
        <w:rPr>
          <w:rFonts w:ascii="Arial Unicode MS" w:cs="Arial Unicode MS" w:eastAsia="Arial Unicode MS" w:hAnsi="Arial Unicode MS"/>
          <w:b w:val="1"/>
          <w:bCs w:val="1"/>
          <w:sz w:val="44"/>
          <w:szCs w:val="44"/>
          <w:rtl w:val="0"/>
        </w:rPr>
        <w:t xml:space="preserve">議事の経過の要領及びその結果</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fv6od9q5b0b" w:id="7"/>
      <w:bookmarkEnd w:id="7"/>
      <w:r w:rsidDel="00000000" w:rsidR="00000000" w:rsidRPr="00000000">
        <w:rPr>
          <w:rFonts w:ascii="Arial Unicode MS" w:cs="Arial Unicode MS" w:eastAsia="Arial Unicode MS" w:hAnsi="Arial Unicode MS"/>
          <w:b w:val="1"/>
          <w:bCs w:val="1"/>
          <w:sz w:val="34"/>
          <w:szCs w:val="34"/>
          <w:rtl w:val="0"/>
        </w:rPr>
        <w:t xml:space="preserve">第1号議案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第●期（令和●年●月●日から令和●年●月●日まで）計算書類承認の件</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議長は、当期の事業報告の概要及び貸借対照表、損益計算書、株主資本等変動計算書並びに個別注記表の内容を説明した。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続いて会計参与●●より、計算書類について会社法の規定に基づき作成されている旨及び相当である旨の報告がなされた。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その後、議長が議場に諮ったところ、満場一致をもって原案どおり承認可決された。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sl75rdg0d1" w:id="8"/>
      <w:bookmarkEnd w:id="8"/>
      <w:r w:rsidDel="00000000" w:rsidR="00000000" w:rsidRPr="00000000">
        <w:rPr>
          <w:rFonts w:ascii="Arial Unicode MS" w:cs="Arial Unicode MS" w:eastAsia="Arial Unicode MS" w:hAnsi="Arial Unicode MS"/>
          <w:b w:val="1"/>
          <w:bCs w:val="1"/>
          <w:sz w:val="34"/>
          <w:szCs w:val="34"/>
          <w:rtl w:val="0"/>
        </w:rPr>
        <w:t xml:space="preserve">第2号議案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剰余金処分の件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議長は、剰余金の配当について次のとおり説明した。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配当財産の種類　金銭</w:t>
        <w:br w:type="textWrapping"/>
        <w:t xml:space="preserve">配当財産の総額　●円</w:t>
        <w:br w:type="textWrapping"/>
        <w:t xml:space="preserve">株式1株当たり配当額　●円</w:t>
        <w:br w:type="textWrapping"/>
        <w:t xml:space="preserve">効力発生日　令和●年●月●日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議長が議場に諮ったところ、満場一致をもって原案どおり承認可決された。</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va8ha9stqtr" w:id="9"/>
      <w:bookmarkEnd w:id="9"/>
      <w:r w:rsidDel="00000000" w:rsidR="00000000" w:rsidRPr="00000000">
        <w:rPr>
          <w:rFonts w:ascii="Arial Unicode MS" w:cs="Arial Unicode MS" w:eastAsia="Arial Unicode MS" w:hAnsi="Arial Unicode MS"/>
          <w:b w:val="1"/>
          <w:bCs w:val="1"/>
          <w:sz w:val="34"/>
          <w:szCs w:val="34"/>
          <w:rtl w:val="0"/>
        </w:rPr>
        <w:t xml:space="preserve">第3号議案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取締役●名選任の件</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議長は、取締役全員が本総会終結の時をもって任期満了となる旨を説明し、次の者を取締役候補者として提案した。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取締役候補者</w:t>
        <w:br w:type="textWrapping"/>
        <w:t xml:space="preserve">●●</w:t>
        <w:br w:type="textWrapping"/>
        <w:t xml:space="preserve">●●</w:t>
        <w:br w:type="textWrapping"/>
        <w:t xml:space="preserve">●●</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議長が議場に諮ったところ、各候補者は満場一致をもって選任され、それぞれ就任を承諾した。</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kzk1ia32buu" w:id="10"/>
      <w:bookmarkEnd w:id="10"/>
      <w:r w:rsidDel="00000000" w:rsidR="00000000" w:rsidRPr="00000000">
        <w:rPr>
          <w:rFonts w:ascii="Arial Unicode MS" w:cs="Arial Unicode MS" w:eastAsia="Arial Unicode MS" w:hAnsi="Arial Unicode MS"/>
          <w:b w:val="1"/>
          <w:bCs w:val="1"/>
          <w:sz w:val="34"/>
          <w:szCs w:val="34"/>
          <w:rtl w:val="0"/>
        </w:rPr>
        <w:t xml:space="preserve">第4号議案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監査役●名選任の件</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議長は、監査役●●が辞任するため、新たに監査役を選任する必要がある旨を説明し、次の者を監査役候補者として提案した。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監査役候補者</w:t>
        <w:br w:type="textWrapping"/>
        <w:t xml:space="preserve">●●</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議長が議場に諮ったところ、満場一致をもって選任され、本人は就任を承諾した。</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9buq28hfxqh" w:id="11"/>
      <w:bookmarkEnd w:id="11"/>
      <w:r w:rsidDel="00000000" w:rsidR="00000000" w:rsidRPr="00000000">
        <w:rPr>
          <w:rFonts w:ascii="Arial Unicode MS" w:cs="Arial Unicode MS" w:eastAsia="Arial Unicode MS" w:hAnsi="Arial Unicode MS"/>
          <w:b w:val="1"/>
          <w:bCs w:val="1"/>
          <w:sz w:val="34"/>
          <w:szCs w:val="34"/>
          <w:rtl w:val="0"/>
        </w:rPr>
        <w:t xml:space="preserve">第5号議案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会計参与選任の件</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議長は、会計参与●●が任期満了となるため、新たに会計参与を選任する必要がある旨を説明し、次の者を会計参与候補者として提案した。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会計参与候補者</w:t>
        <w:br w:type="textWrapping"/>
        <w:t xml:space="preserve">●●（公認会計士又は税理士）</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議長が議場に諮ったところ、満場一致をもって選任され、本人は就任を承諾した。</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閉会時刻　午前●時●分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本議事録の作成に係る職務を行った取締役</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