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wfe7pcov5m" w:id="0"/>
      <w:bookmarkEnd w:id="0"/>
      <w:r w:rsidDel="00000000" w:rsidR="00000000" w:rsidRPr="00000000">
        <w:rPr>
          <w:rFonts w:ascii="Arial Unicode MS" w:cs="Arial Unicode MS" w:eastAsia="Arial Unicode MS" w:hAnsi="Arial Unicode MS"/>
          <w:b w:val="1"/>
          <w:bCs w:val="1"/>
          <w:sz w:val="44"/>
          <w:szCs w:val="44"/>
          <w:rtl w:val="0"/>
        </w:rPr>
        <w:t xml:space="preserve">定時株主総会議事録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（非取締役会設置会社・小規模会社版）</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rf45ww74ymag" w:id="1"/>
      <w:bookmarkEnd w:id="1"/>
      <w:r w:rsidDel="00000000" w:rsidR="00000000" w:rsidRPr="00000000">
        <w:rPr>
          <w:rFonts w:ascii="Arial Unicode MS" w:cs="Arial Unicode MS" w:eastAsia="Arial Unicode MS" w:hAnsi="Arial Unicode MS"/>
          <w:b w:val="1"/>
          <w:bCs w:val="1"/>
          <w:sz w:val="34"/>
          <w:szCs w:val="34"/>
          <w:rtl w:val="0"/>
        </w:rPr>
        <w:t xml:space="preserve">定時株主総会議事録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令和●年●月●日　午前●時●分</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本店会議室（東京都●●区●丁目●番●号）</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出席株主数</w:t>
        <w:br w:type="textWrapping"/>
        <w:t xml:space="preserve">発行済株式総数　●株</w:t>
        <w:br w:type="textWrapping"/>
        <w:t xml:space="preserve">議決権を有する株主総数　●名</w:t>
        <w:br w:type="textWrapping"/>
        <w:t xml:space="preserve">出席株主数（委任状出席を含む）　●名</w:t>
        <w:br w:type="textWrapping"/>
        <w:t xml:space="preserve">出席株主の議決権数　●個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議長</w:t>
        <w:br w:type="textWrapping"/>
        <w:t xml:space="preserve">代表取締役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議事の経過の要領及びその結果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議長は、定款の定めに基づき本総会の議長に就任し、定刻に開会を宣し、本総会が適法に成立した旨を述べ、議案の審議に入った。</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5mavzwobu78"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第１号議案　計算書類承認の件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議長は、当事業年度（令和●年●月●日から令和●年●月●日まで）に係る貸借対照表及び損益計算書その他計算書類の内容を説明し、その承認を求めた。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その結果、出席株主の議決権の過半数をもって原案どおり承認可決された。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6hjd8rcui5ww"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第２号議案　剰余金処分の件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議長は、当事業年度の剰余金処分案について説明し、次のとおり配当することを提案した。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配当財産の種類　金銭</w:t>
        <w:br w:type="textWrapping"/>
        <w:t xml:space="preserve">株主に対する配当金額　１株につき金●円</w:t>
        <w:br w:type="textWrapping"/>
        <w:t xml:space="preserve">配当総額　金●円</w:t>
        <w:br w:type="textWrapping"/>
        <w:t xml:space="preserve">効力発生日　令和●年●月●日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その結果、出席株主の議決権の過半数をもって原案どおり承認可決された。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cql0jt69ha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第３号議案　取締役選任の件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（※任期満了・増員・補欠選任など必要に応じ調整）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議長は、取締役●●●●の任期満了に伴い、後任取締役として次の者を選任したい旨を説明し、その賛否を諮った。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新任取締役候補者</w:t>
        <w:br w:type="textWrapping"/>
        <w:t xml:space="preserve">氏名　●●●●</w:t>
        <w:br w:type="textWrapping"/>
        <w:t xml:space="preserve">住所　●●県●●市●丁目●番●号</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その結果、出席株主の議決権の過半数をもって選任可決された。</w:t>
        <w:br w:type="textWrapping"/>
        <w:t xml:space="preserve">なお、被選任者はその場で就任を承諾した。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（※必要に応じ追加議案を記載）</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本議事録が本総会の議事の経過及び結果を正確に記録したものであることを証するため、本議事録を作成し、議長及び出席取締役が署名又は記名押印する。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定時株主総会</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