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ybh2kze3si1" w:id="0"/>
      <w:bookmarkEnd w:id="0"/>
      <w:r w:rsidDel="00000000" w:rsidR="00000000" w:rsidRPr="00000000">
        <w:rPr>
          <w:rFonts w:ascii="Arial Unicode MS" w:cs="Arial Unicode MS" w:eastAsia="Arial Unicode MS" w:hAnsi="Arial Unicode MS"/>
          <w:b w:val="1"/>
          <w:bCs w:val="1"/>
          <w:sz w:val="44"/>
          <w:szCs w:val="44"/>
          <w:rtl w:val="0"/>
        </w:rPr>
        <w:t xml:space="preserve">国際人材紹介契約書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甲という）と、株式会社●●（以下 乙という）は、海外人材の紹介業務に関し、次のとおり国際人材紹介契約（以下 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q4glmk4omgmw"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本契約は、乙が海外に所在する求職者又は海外国籍人材を甲に紹介し、甲が採用活動を行うにあたり、両当事者間の権利義務関係を定め、円滑な国際人材採用を実現することを目的とする。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luxjyj0r8co"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本契約において用いる主な用語の定義は、次の各号のとおりとする。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海外人材とは、日本国外に居住する者又は外国籍の求職者をいう。</w:t>
        <w:br w:type="textWrapping"/>
        <w:t xml:space="preserve">2 紹介業務とは、求人内容の把握、候補者の選定、面談調整、情報提供その他採用成立に向けた一切の支援業務をいう。</w:t>
        <w:br w:type="textWrapping"/>
        <w:t xml:space="preserve">3 採用成立とは、甲と海外人材との間で雇用契約又は業務委託契約が締結された状態をいう。</w:t>
        <w:br w:type="textWrapping"/>
        <w:t xml:space="preserve">4 成果報酬とは、紹介により採用成立した場合に甲が乙へ支払う紹介手数料をいう。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4sz89br7kqb2" w:id="3"/>
      <w:bookmarkEnd w:id="3"/>
      <w:r w:rsidDel="00000000" w:rsidR="00000000" w:rsidRPr="00000000">
        <w:rPr>
          <w:rFonts w:ascii="Arial Unicode MS" w:cs="Arial Unicode MS" w:eastAsia="Arial Unicode MS" w:hAnsi="Arial Unicode MS"/>
          <w:b w:val="1"/>
          <w:bCs w:val="1"/>
          <w:sz w:val="34"/>
          <w:szCs w:val="34"/>
          <w:rtl w:val="0"/>
        </w:rPr>
        <w:t xml:space="preserve">第3条 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海外人材の募集及び選定</w:t>
        <w:br w:type="textWrapping"/>
        <w:t xml:space="preserve">2 候補者情報の提供</w:t>
        <w:br w:type="textWrapping"/>
        <w:t xml:space="preserve">3 面接設定及び採用プロセス支援</w:t>
        <w:br w:type="textWrapping"/>
        <w:t xml:space="preserve">4 在留資格取得に関する一般的情報提供</w:t>
        <w:br w:type="textWrapping"/>
        <w:t xml:space="preserve">5 その他採用実現に必要な付随業務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乙は、法令に違反する形での職業紹介又は勧誘を行ってはならない。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jmo8bgpz3ocr" w:id="4"/>
      <w:bookmarkEnd w:id="4"/>
      <w:r w:rsidDel="00000000" w:rsidR="00000000" w:rsidRPr="00000000">
        <w:rPr>
          <w:rFonts w:ascii="Arial Unicode MS" w:cs="Arial Unicode MS" w:eastAsia="Arial Unicode MS" w:hAnsi="Arial Unicode MS"/>
          <w:b w:val="1"/>
          <w:bCs w:val="1"/>
          <w:sz w:val="34"/>
          <w:szCs w:val="34"/>
          <w:rtl w:val="0"/>
        </w:rPr>
        <w:t xml:space="preserve">第4条 求人条件の提示</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甲は、乙に対し、次の事項を明確に提示する。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業務内容</w:t>
        <w:br w:type="textWrapping"/>
        <w:t xml:space="preserve">2 勤務条件及び報酬</w:t>
        <w:br w:type="textWrapping"/>
        <w:t xml:space="preserve">3 契約形態</w:t>
        <w:br w:type="textWrapping"/>
        <w:t xml:space="preserve">4 就業場所</w:t>
        <w:br w:type="textWrapping"/>
        <w:t xml:space="preserve">5 必要な資格又は技能</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甲は虚偽又は誤解を招く情報を提供してはならない。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uf0sbatybt9o" w:id="5"/>
      <w:bookmarkEnd w:id="5"/>
      <w:r w:rsidDel="00000000" w:rsidR="00000000" w:rsidRPr="00000000">
        <w:rPr>
          <w:rFonts w:ascii="Arial Unicode MS" w:cs="Arial Unicode MS" w:eastAsia="Arial Unicode MS" w:hAnsi="Arial Unicode MS"/>
          <w:b w:val="1"/>
          <w:bCs w:val="1"/>
          <w:sz w:val="34"/>
          <w:szCs w:val="34"/>
          <w:rtl w:val="0"/>
        </w:rPr>
        <w:t xml:space="preserve">第5条 紹介手数料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採用成立時、甲は乙に対し、別途定める成果報酬を支払う。</w:t>
        <w:br w:type="textWrapping"/>
        <w:t xml:space="preserve">2 支払時期及び支払方法は個別契約又は覚書により定める。</w:t>
        <w:br w:type="textWrapping"/>
        <w:t xml:space="preserve">3 海外送金手数料は原則として甲の負担とする。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vd5y3lsdu6qd" w:id="6"/>
      <w:bookmarkEnd w:id="6"/>
      <w:r w:rsidDel="00000000" w:rsidR="00000000" w:rsidRPr="00000000">
        <w:rPr>
          <w:rFonts w:ascii="Arial Unicode MS" w:cs="Arial Unicode MS" w:eastAsia="Arial Unicode MS" w:hAnsi="Arial Unicode MS"/>
          <w:b w:val="1"/>
          <w:bCs w:val="1"/>
          <w:sz w:val="34"/>
          <w:szCs w:val="34"/>
          <w:rtl w:val="0"/>
        </w:rPr>
        <w:t xml:space="preserve">第6条 返金規定</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採用後一定期間内に海外人材が自己都合退職した場合の返金条件は、別途合意する基準に従う。</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20a950gt00s0" w:id="7"/>
      <w:bookmarkEnd w:id="7"/>
      <w:r w:rsidDel="00000000" w:rsidR="00000000" w:rsidRPr="00000000">
        <w:rPr>
          <w:rFonts w:ascii="Arial Unicode MS" w:cs="Arial Unicode MS" w:eastAsia="Arial Unicode MS" w:hAnsi="Arial Unicode MS"/>
          <w:b w:val="1"/>
          <w:bCs w:val="1"/>
          <w:sz w:val="34"/>
          <w:szCs w:val="34"/>
          <w:rtl w:val="0"/>
        </w:rPr>
        <w:t xml:space="preserve">第7条 在留資格等の責任</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在留資格の取得申請は、原則として海外人材又は甲の責任において行う。</w:t>
        <w:br w:type="textWrapping"/>
        <w:t xml:space="preserve">2 乙は結果について保証責任を負わない。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uzee7w22tnk2" w:id="8"/>
      <w:bookmarkEnd w:id="8"/>
      <w:r w:rsidDel="00000000" w:rsidR="00000000" w:rsidRPr="00000000">
        <w:rPr>
          <w:rFonts w:ascii="Arial Unicode MS" w:cs="Arial Unicode MS" w:eastAsia="Arial Unicode MS" w:hAnsi="Arial Unicode MS"/>
          <w:b w:val="1"/>
          <w:bCs w:val="1"/>
          <w:sz w:val="34"/>
          <w:szCs w:val="34"/>
          <w:rtl w:val="0"/>
        </w:rPr>
        <w:t xml:space="preserve">第8条 守秘義務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当事者は、本契約に関連して知り得た相手方及び候補者の情報を第三者に漏えいしてはならない。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v9zohhy3n77h" w:id="9"/>
      <w:bookmarkEnd w:id="9"/>
      <w:r w:rsidDel="00000000" w:rsidR="00000000" w:rsidRPr="00000000">
        <w:rPr>
          <w:rFonts w:ascii="Arial Unicode MS" w:cs="Arial Unicode MS" w:eastAsia="Arial Unicode MS" w:hAnsi="Arial Unicode MS"/>
          <w:b w:val="1"/>
          <w:bCs w:val="1"/>
          <w:sz w:val="34"/>
          <w:szCs w:val="34"/>
          <w:rtl w:val="0"/>
        </w:rPr>
        <w:t xml:space="preserve">第9条 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当事者は個人情報保護法その他関係法令を遵守する。</w:t>
        <w:br w:type="textWrapping"/>
        <w:t xml:space="preserve">2 海外移転が発生する場合、適切な安全管理措置を講じる。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p6lvh9l4bzwf" w:id="10"/>
      <w:bookmarkEnd w:id="10"/>
      <w:r w:rsidDel="00000000" w:rsidR="00000000" w:rsidRPr="00000000">
        <w:rPr>
          <w:rFonts w:ascii="Arial Unicode MS" w:cs="Arial Unicode MS" w:eastAsia="Arial Unicode MS" w:hAnsi="Arial Unicode MS"/>
          <w:b w:val="1"/>
          <w:bCs w:val="1"/>
          <w:sz w:val="34"/>
          <w:szCs w:val="34"/>
          <w:rtl w:val="0"/>
        </w:rPr>
        <w:t xml:space="preserve">第10条 反社会的勢力の排除</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当事者は、反社会的勢力に該当しないことを保証する。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4lnxky26zhwh" w:id="11"/>
      <w:bookmarkEnd w:id="11"/>
      <w:r w:rsidDel="00000000" w:rsidR="00000000" w:rsidRPr="00000000">
        <w:rPr>
          <w:rFonts w:ascii="Arial Unicode MS" w:cs="Arial Unicode MS" w:eastAsia="Arial Unicode MS" w:hAnsi="Arial Unicode MS"/>
          <w:b w:val="1"/>
          <w:bCs w:val="1"/>
          <w:sz w:val="34"/>
          <w:szCs w:val="34"/>
          <w:rtl w:val="0"/>
        </w:rPr>
        <w:t xml:space="preserve">第11条 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9ejiqmuuo06" w:id="12"/>
      <w:bookmarkEnd w:id="12"/>
      <w:r w:rsidDel="00000000" w:rsidR="00000000" w:rsidRPr="00000000">
        <w:rPr>
          <w:rFonts w:ascii="Arial Unicode MS" w:cs="Arial Unicode MS" w:eastAsia="Arial Unicode MS" w:hAnsi="Arial Unicode MS"/>
          <w:b w:val="1"/>
          <w:bCs w:val="1"/>
          <w:sz w:val="34"/>
          <w:szCs w:val="34"/>
          <w:rtl w:val="0"/>
        </w:rPr>
        <w:t xml:space="preserve">第12条 契約期間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本契約の有効期間は契約締結日から1年間とし、期間満了1か月前までに解約意思表示がない場合は自動更新する。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zgvx2kdaj3jm" w:id="13"/>
      <w:bookmarkEnd w:id="13"/>
      <w:r w:rsidDel="00000000" w:rsidR="00000000" w:rsidRPr="00000000">
        <w:rPr>
          <w:rFonts w:ascii="Arial Unicode MS" w:cs="Arial Unicode MS" w:eastAsia="Arial Unicode MS" w:hAnsi="Arial Unicode MS"/>
          <w:b w:val="1"/>
          <w:bCs w:val="1"/>
          <w:sz w:val="34"/>
          <w:szCs w:val="34"/>
          <w:rtl w:val="0"/>
        </w:rPr>
        <w:t xml:space="preserve">第13条 契約解除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次の各号に該当する場合、相手方は催告なく契約を解除できる。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重大な契約違反</w:t>
        <w:br w:type="textWrapping"/>
        <w:t xml:space="preserve">2 支払停止又は信用不安</w:t>
        <w:br w:type="textWrapping"/>
        <w:t xml:space="preserve">3 法令違反</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h9svn2drkqgc" w:id="14"/>
      <w:bookmarkEnd w:id="14"/>
      <w:r w:rsidDel="00000000" w:rsidR="00000000" w:rsidRPr="00000000">
        <w:rPr>
          <w:rFonts w:ascii="Arial Unicode MS" w:cs="Arial Unicode MS" w:eastAsia="Arial Unicode MS" w:hAnsi="Arial Unicode MS"/>
          <w:b w:val="1"/>
          <w:bCs w:val="1"/>
          <w:sz w:val="34"/>
          <w:szCs w:val="34"/>
          <w:rtl w:val="0"/>
        </w:rPr>
        <w:t xml:space="preserve">第14条 準拠法及び管轄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本契約は日本法に準拠し、東京地方裁判所を第一審の専属管轄裁判所とする。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34y760etx95b" w:id="15"/>
      <w:bookmarkEnd w:id="15"/>
      <w:r w:rsidDel="00000000" w:rsidR="00000000" w:rsidRPr="00000000">
        <w:rPr>
          <w:rFonts w:ascii="Arial Unicode MS" w:cs="Arial Unicode MS" w:eastAsia="Arial Unicode MS" w:hAnsi="Arial Unicode MS"/>
          <w:b w:val="1"/>
          <w:bCs w:val="1"/>
          <w:sz w:val="34"/>
          <w:szCs w:val="34"/>
          <w:rtl w:val="0"/>
        </w:rPr>
        <w:t xml:space="preserve">第15条 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kluv93udpglm" w:id="16"/>
      <w:bookmarkEnd w:id="16"/>
      <w:r w:rsidDel="00000000" w:rsidR="00000000" w:rsidRPr="00000000">
        <w:rPr>
          <w:rFonts w:ascii="Arial Unicode MS" w:cs="Arial Unicode MS" w:eastAsia="Arial Unicode MS" w:hAnsi="Arial Unicode MS"/>
          <w:b w:val="1"/>
          <w:bCs w:val="1"/>
          <w:sz w:val="34"/>
          <w:szCs w:val="34"/>
          <w:rtl w:val="0"/>
        </w:rPr>
        <w:t xml:space="preserve">第16条 署名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本契約締結の証として本書2通を作成し、各自1通を保有する。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