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6moeuoz3o45" w:id="0"/>
      <w:bookmarkEnd w:id="0"/>
      <w:r w:rsidDel="00000000" w:rsidR="00000000" w:rsidRPr="00000000">
        <w:rPr>
          <w:rFonts w:ascii="Arial Unicode MS" w:cs="Arial Unicode MS" w:eastAsia="Arial Unicode MS" w:hAnsi="Arial Unicode MS"/>
          <w:b w:val="1"/>
          <w:bCs w:val="1"/>
          <w:sz w:val="46"/>
          <w:szCs w:val="46"/>
          <w:rtl w:val="0"/>
        </w:rPr>
        <w:t xml:space="preserve">保険募集人取扱遵守覚書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保険募集人である●●（以下「募集人」という。）は、保険募集業務の適正な遂行及び法令遵守を目的として、次のとおり保険募集人取扱遵守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6cszxha23a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本覚書は、募集人が会社の委託又は代理に基づき行う保険募集業務に関し、関係法令、監督指針及び会社の定める内部規程等を遵守し、顧客保護及び適正な保険募集を確保することを目的とする。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3le4ksqfn5y"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本覚書は、募集人が行う生命保険、損害保険その他会社が取り扱う保険商品の募集、説明、契約締結補助、契約保全手続及びこれらに付随する業務に適用される。</w:t>
        <w:br w:type="textWrapping"/>
        <w:t xml:space="preserve">2　募集人は、会社の委託の有無にかかわらず、保険募集に関するすべての行為について本覚書の内容を遵守するものとする。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ks2waku6en4" w:id="3"/>
      <w:bookmarkEnd w:id="3"/>
      <w:r w:rsidDel="00000000" w:rsidR="00000000" w:rsidRPr="00000000">
        <w:rPr>
          <w:rFonts w:ascii="Arial Unicode MS" w:cs="Arial Unicode MS" w:eastAsia="Arial Unicode MS" w:hAnsi="Arial Unicode MS"/>
          <w:b w:val="1"/>
          <w:bCs w:val="1"/>
          <w:sz w:val="34"/>
          <w:szCs w:val="34"/>
          <w:rtl w:val="0"/>
        </w:rPr>
        <w:t xml:space="preserve">第3条（法令等の遵守）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募集人は、保険業法、金融商品取引法、消費者契約法その他関係法令並びに金融庁監督指針及び業界ガイドラインを遵守する。</w:t>
        <w:br w:type="textWrapping"/>
        <w:t xml:space="preserve">2　募集人は、会社の定めるコンプライアンス規程、募集マニュアル、顧客対応基準その他の内部規程を遵守しなければならない。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40c6cl22f37z" w:id="4"/>
      <w:bookmarkEnd w:id="4"/>
      <w:r w:rsidDel="00000000" w:rsidR="00000000" w:rsidRPr="00000000">
        <w:rPr>
          <w:rFonts w:ascii="Arial Unicode MS" w:cs="Arial Unicode MS" w:eastAsia="Arial Unicode MS" w:hAnsi="Arial Unicode MS"/>
          <w:b w:val="1"/>
          <w:bCs w:val="1"/>
          <w:sz w:val="34"/>
          <w:szCs w:val="34"/>
          <w:rtl w:val="0"/>
        </w:rPr>
        <w:t xml:space="preserve">第4条（適合性原則及び顧客本位の業務運営）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募集人は、顧客の年齢、収入、資産状況、保険加入目的その他の事情を十分に確認し、適切な商品提案を行うものとする。</w:t>
        <w:br w:type="textWrapping"/>
        <w:t xml:space="preserve">2　募集人は、顧客の利益を不当に害する勧誘又は不適切な乗換募集を行ってはならない。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j8o0pbxqhgj" w:id="5"/>
      <w:bookmarkEnd w:id="5"/>
      <w:r w:rsidDel="00000000" w:rsidR="00000000" w:rsidRPr="00000000">
        <w:rPr>
          <w:rFonts w:ascii="Arial Unicode MS" w:cs="Arial Unicode MS" w:eastAsia="Arial Unicode MS" w:hAnsi="Arial Unicode MS"/>
          <w:b w:val="1"/>
          <w:bCs w:val="1"/>
          <w:sz w:val="34"/>
          <w:szCs w:val="34"/>
          <w:rtl w:val="0"/>
        </w:rPr>
        <w:t xml:space="preserve">第5条（重要事項説明）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募集人は、保険契約の締結に際し、保険商品内容、保険料、解約返戻金、免責事項その他顧客の判断に重要な事項を、誤解のないよう適切に説明するものとする。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fnwxo3x7yrz" w:id="6"/>
      <w:bookmarkEnd w:id="6"/>
      <w:r w:rsidDel="00000000" w:rsidR="00000000" w:rsidRPr="00000000">
        <w:rPr>
          <w:rFonts w:ascii="Arial Unicode MS" w:cs="Arial Unicode MS" w:eastAsia="Arial Unicode MS" w:hAnsi="Arial Unicode MS"/>
          <w:b w:val="1"/>
          <w:bCs w:val="1"/>
          <w:sz w:val="34"/>
          <w:szCs w:val="34"/>
          <w:rtl w:val="0"/>
        </w:rPr>
        <w:t xml:space="preserve">第6条（不適切募集の禁止）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募集人は、次の各号に該当する行為を行ってはならない。</w:t>
        <w:br w:type="textWrapping"/>
        <w:t xml:space="preserve">1　虚偽又は誤解を招く説明</w:t>
        <w:br w:type="textWrapping"/>
        <w:t xml:space="preserve">2　威迫又は強引な勧誘</w:t>
        <w:br w:type="textWrapping"/>
        <w:t xml:space="preserve">3　顧客の意向に反する契約締結</w:t>
        <w:br w:type="textWrapping"/>
        <w:t xml:space="preserve">4　無断での個人情報の取得又は利用</w:t>
        <w:br w:type="textWrapping"/>
        <w:t xml:space="preserve">5　その他法令又は社会通念に反する募集行為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l30bmfdtk93"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募集人は、顧客の個人情報を適法かつ適正に取得し、会社の定める個人情報保護方針に従い管理する。</w:t>
        <w:br w:type="textWrapping"/>
        <w:t xml:space="preserve">2　募集人は、業務目的以外で個人情報を利用し、又は第三者に開示してはならない。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txtaflbjb75"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募集人は、業務上知り得た会社の営業情報及び顧客情報を第三者に漏えいしてはならず、本覚書終了後も同様とする。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hlcohqipeyg" w:id="9"/>
      <w:bookmarkEnd w:id="9"/>
      <w:r w:rsidDel="00000000" w:rsidR="00000000" w:rsidRPr="00000000">
        <w:rPr>
          <w:rFonts w:ascii="Arial Unicode MS" w:cs="Arial Unicode MS" w:eastAsia="Arial Unicode MS" w:hAnsi="Arial Unicode MS"/>
          <w:b w:val="1"/>
          <w:bCs w:val="1"/>
          <w:sz w:val="34"/>
          <w:szCs w:val="34"/>
          <w:rtl w:val="0"/>
        </w:rPr>
        <w:t xml:space="preserve">第9条（教育及び研修）</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募集人は、会社が実施するコンプライアンス研修及び商品研修等に参加し、常に必要な知識及び技能の向上に努めるものとする。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a2neavdo1ax" w:id="10"/>
      <w:bookmarkEnd w:id="10"/>
      <w:r w:rsidDel="00000000" w:rsidR="00000000" w:rsidRPr="00000000">
        <w:rPr>
          <w:rFonts w:ascii="Arial Unicode MS" w:cs="Arial Unicode MS" w:eastAsia="Arial Unicode MS" w:hAnsi="Arial Unicode MS"/>
          <w:b w:val="1"/>
          <w:bCs w:val="1"/>
          <w:sz w:val="34"/>
          <w:szCs w:val="34"/>
          <w:rtl w:val="0"/>
        </w:rPr>
        <w:t xml:space="preserve">第10条（報告義務）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募集人は、顧客からの苦情、事故又は法令違反のおそれのある事案を認識した場合、速やかに会社へ報告するものとする。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a5wb0c2ptvw" w:id="11"/>
      <w:bookmarkEnd w:id="11"/>
      <w:r w:rsidDel="00000000" w:rsidR="00000000" w:rsidRPr="00000000">
        <w:rPr>
          <w:rFonts w:ascii="Arial Unicode MS" w:cs="Arial Unicode MS" w:eastAsia="Arial Unicode MS" w:hAnsi="Arial Unicode MS"/>
          <w:b w:val="1"/>
          <w:bCs w:val="1"/>
          <w:sz w:val="34"/>
          <w:szCs w:val="34"/>
          <w:rtl w:val="0"/>
        </w:rPr>
        <w:t xml:space="preserve">第11条（違反時の措置）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募集人が本覚書に違反した場合、会社は募集業務の停止、委託契約の解除その他必要な措置を講じることができる。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granmjvdgptl"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募集人が法令違反又は本覚書違反により会社又は顧客に損害を与えた場合、募集人はその損害を賠償する責任を負う。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st0upsh4q8r" w:id="13"/>
      <w:bookmarkEnd w:id="13"/>
      <w:r w:rsidDel="00000000" w:rsidR="00000000" w:rsidRPr="00000000">
        <w:rPr>
          <w:rFonts w:ascii="Arial Unicode MS" w:cs="Arial Unicode MS" w:eastAsia="Arial Unicode MS" w:hAnsi="Arial Unicode MS"/>
          <w:b w:val="1"/>
          <w:bCs w:val="1"/>
          <w:sz w:val="34"/>
          <w:szCs w:val="34"/>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本覚書の有効期間は締結日から●年間とし、募集人が保険募集業務を行う期間中は継続して適用される。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kh1suptpdm4"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本覚書に定めのない事項又は疑義が生じた場合は、会社及び募集人は誠意をもって協議し解決する。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5lcb2ve436j"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本覚書に関する紛争については、会社本店所在地を管轄する地方裁判所を第一審の専属的合意管轄裁判所とする。</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pkzdjpeq79u6"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所在地</w:t>
        <w:br w:type="textWrapping"/>
        <w:t xml:space="preserve">会社名</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募集人</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