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7dyc0xtdw87" w:id="0"/>
      <w:bookmarkEnd w:id="0"/>
      <w:r w:rsidDel="00000000" w:rsidR="00000000" w:rsidRPr="00000000">
        <w:rPr>
          <w:rFonts w:ascii="Arial Unicode MS" w:cs="Arial Unicode MS" w:eastAsia="Arial Unicode MS" w:hAnsi="Arial Unicode MS"/>
          <w:b w:val="1"/>
          <w:bCs w:val="1"/>
          <w:sz w:val="44"/>
          <w:szCs w:val="44"/>
          <w:rtl w:val="0"/>
        </w:rPr>
        <w:t xml:space="preserve">特約店契約書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●●株式会社（以下「甲」という。）と、●●株式会社（以下「乙」という。）は、甲の製品又はサービスの販売に関する特約店契約（以下「本契約」という。）を、次のとおり締結する。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kzwhm6uw31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製造又は販売する製品又は提供するサービス（以下「本商品」という。）について、乙を特約店として指定し、その販売及び取扱条件を定めることにより、円滑な販売活動及び相互の事業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26kpo6u8cmm" w:id="2"/>
      <w:bookmarkEnd w:id="2"/>
      <w:r w:rsidDel="00000000" w:rsidR="00000000" w:rsidRPr="00000000">
        <w:rPr>
          <w:rFonts w:ascii="Arial Unicode MS" w:cs="Arial Unicode MS" w:eastAsia="Arial Unicode MS" w:hAnsi="Arial Unicode MS"/>
          <w:b w:val="1"/>
          <w:bCs w:val="1"/>
          <w:sz w:val="34"/>
          <w:szCs w:val="34"/>
          <w:rtl w:val="0"/>
        </w:rPr>
        <w:t xml:space="preserve">第2条（特約店の指定）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甲は、乙を本商品の特約店として指定し、乙はこれを受諾する。</w:t>
        <w:br w:type="textWrapping"/>
        <w:t xml:space="preserve">2　乙は、本契約の定めに従い、本商品の販売促進及び顧客対応を誠実に行うものとする。</w:t>
        <w:br w:type="textWrapping"/>
        <w:t xml:space="preserve">3　乙は、甲の信用又はブランド価値を損なう行為を行ってはならない。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i2t5v5dmu5g" w:id="3"/>
      <w:bookmarkEnd w:id="3"/>
      <w:r w:rsidDel="00000000" w:rsidR="00000000" w:rsidRPr="00000000">
        <w:rPr>
          <w:rFonts w:ascii="Arial Unicode MS" w:cs="Arial Unicode MS" w:eastAsia="Arial Unicode MS" w:hAnsi="Arial Unicode MS"/>
          <w:b w:val="1"/>
          <w:bCs w:val="1"/>
          <w:sz w:val="34"/>
          <w:szCs w:val="34"/>
          <w:rtl w:val="0"/>
        </w:rPr>
        <w:t xml:space="preserve">第3条（販売区域及び独占性）</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本商品の販売区域は、別途書面により定めるものとする。</w:t>
        <w:br w:type="textWrapping"/>
        <w:t xml:space="preserve">2　甲は、前項の販売区域において乙に独占的販売権を付与するか否かを別途定める。</w:t>
        <w:br w:type="textWrapping"/>
        <w:t xml:space="preserve">3　独占的販売権が付与された場合であっても、乙が販売目標を著しく達成できないときは、甲は当該独占性を見直すことができる。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ln12m5hallix" w:id="4"/>
      <w:bookmarkEnd w:id="4"/>
      <w:r w:rsidDel="00000000" w:rsidR="00000000" w:rsidRPr="00000000">
        <w:rPr>
          <w:rFonts w:ascii="Arial Unicode MS" w:cs="Arial Unicode MS" w:eastAsia="Arial Unicode MS" w:hAnsi="Arial Unicode MS"/>
          <w:b w:val="1"/>
          <w:bCs w:val="1"/>
          <w:sz w:val="34"/>
          <w:szCs w:val="34"/>
          <w:rtl w:val="0"/>
        </w:rPr>
        <w:t xml:space="preserve">第4条（販売価格及び条件）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本商品の販売価格、卸価格、支払条件その他の取引条件は、甲が別途定める販売条件書による。</w:t>
        <w:br w:type="textWrapping"/>
        <w:t xml:space="preserve">2　乙は、甲の事前承諾なく、本商品の価格を著しく変更してはならない。</w:t>
        <w:br w:type="textWrapping"/>
        <w:t xml:space="preserve">3　乙は、販売促進のため割引販売等を行う場合、甲と協議のうえ実施するものとする。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imy3dvmv8zy" w:id="5"/>
      <w:bookmarkEnd w:id="5"/>
      <w:r w:rsidDel="00000000" w:rsidR="00000000" w:rsidRPr="00000000">
        <w:rPr>
          <w:rFonts w:ascii="Arial Unicode MS" w:cs="Arial Unicode MS" w:eastAsia="Arial Unicode MS" w:hAnsi="Arial Unicode MS"/>
          <w:b w:val="1"/>
          <w:bCs w:val="1"/>
          <w:sz w:val="34"/>
          <w:szCs w:val="34"/>
          <w:rtl w:val="0"/>
        </w:rPr>
        <w:t xml:space="preserve">第5条（注文及び納品）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乙は、本商品の注文を甲所定の方法により行うものとする。</w:t>
        <w:br w:type="textWrapping"/>
        <w:t xml:space="preserve">2　甲は、注文内容を確認後、合理的な期間内に本商品を納品する。</w:t>
        <w:br w:type="textWrapping"/>
        <w:t xml:space="preserve">3　納品後の危険負担は、乙に移転するものとする。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ofrebecezb8" w:id="6"/>
      <w:bookmarkEnd w:id="6"/>
      <w:r w:rsidDel="00000000" w:rsidR="00000000" w:rsidRPr="00000000">
        <w:rPr>
          <w:rFonts w:ascii="Arial Unicode MS" w:cs="Arial Unicode MS" w:eastAsia="Arial Unicode MS" w:hAnsi="Arial Unicode MS"/>
          <w:b w:val="1"/>
          <w:bCs w:val="1"/>
          <w:sz w:val="34"/>
          <w:szCs w:val="34"/>
          <w:rtl w:val="0"/>
        </w:rPr>
        <w:t xml:space="preserve">第6条（販売促進義務）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乙は、本商品の販売拡大のため、次の各号の活動を行うものとする。</w:t>
        <w:br w:type="textWrapping"/>
        <w:t xml:space="preserve">1　広告宣伝及び販売キャンペーンの実施</w:t>
        <w:br w:type="textWrapping"/>
        <w:t xml:space="preserve">2　顧客への商品説明及びアフターサービス対応</w:t>
        <w:br w:type="textWrapping"/>
        <w:t xml:space="preserve">3　販売実績の報告</w:t>
        <w:br w:type="textWrapping"/>
        <w:t xml:space="preserve">4　市場動向及び顧客ニーズの情報提供</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1di453jnxvi" w:id="7"/>
      <w:bookmarkEnd w:id="7"/>
      <w:r w:rsidDel="00000000" w:rsidR="00000000" w:rsidRPr="00000000">
        <w:rPr>
          <w:rFonts w:ascii="Arial Unicode MS" w:cs="Arial Unicode MS" w:eastAsia="Arial Unicode MS" w:hAnsi="Arial Unicode MS"/>
          <w:b w:val="1"/>
          <w:bCs w:val="1"/>
          <w:sz w:val="34"/>
          <w:szCs w:val="34"/>
          <w:rtl w:val="0"/>
        </w:rPr>
        <w:t xml:space="preserve">第7条（商標及びブランドの使用）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乙は、本商品の販売促進の目的に限り、甲の商標、ロゴその他の表示を使用することができる。</w:t>
        <w:br w:type="textWrapping"/>
        <w:t xml:space="preserve">2　乙は、当該使用に際し、甲のブランドイメージを損なう態様での使用をしてはならない。</w:t>
        <w:br w:type="textWrapping"/>
        <w:t xml:space="preserve">3　本契約終了後は、乙は直ちに当該使用を停止しなければならない。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hukzl3gquoj" w:id="8"/>
      <w:bookmarkEnd w:id="8"/>
      <w:r w:rsidDel="00000000" w:rsidR="00000000" w:rsidRPr="00000000">
        <w:rPr>
          <w:rFonts w:ascii="Arial Unicode MS" w:cs="Arial Unicode MS" w:eastAsia="Arial Unicode MS" w:hAnsi="Arial Unicode MS"/>
          <w:b w:val="1"/>
          <w:bCs w:val="1"/>
          <w:sz w:val="34"/>
          <w:szCs w:val="34"/>
          <w:rtl w:val="0"/>
        </w:rPr>
        <w:t xml:space="preserve">第8条（再販売及び再委託の禁止）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乙は、甲の事前の書面による承諾なく、本商品の販売権を第三者に譲渡し、又は販売業務を再委託してはならない。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gweam1xyo4p" w:id="9"/>
      <w:bookmarkEnd w:id="9"/>
      <w:r w:rsidDel="00000000" w:rsidR="00000000" w:rsidRPr="00000000">
        <w:rPr>
          <w:rFonts w:ascii="Arial Unicode MS" w:cs="Arial Unicode MS" w:eastAsia="Arial Unicode MS" w:hAnsi="Arial Unicode MS"/>
          <w:b w:val="1"/>
          <w:bCs w:val="1"/>
          <w:sz w:val="34"/>
          <w:szCs w:val="34"/>
          <w:rtl w:val="0"/>
        </w:rPr>
        <w:t xml:space="preserve">第9条（保証及び責任）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本商品の品質保証は、甲が定める保証条件による。</w:t>
        <w:br w:type="textWrapping"/>
        <w:t xml:space="preserve">2　乙は、顧客からの苦情又はクレームが生じた場合、速やかに甲に報告し、協議のうえ対応する。</w:t>
        <w:br w:type="textWrapping"/>
        <w:t xml:space="preserve">3　乙の販売活動に起因して顧客に損害が生じた場合、乙は自己の責任において解決するものとする。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4u5gnmx65st"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乙は、本契約に関連して知り得た甲の営業情報、技術情報その他一切の秘密情報を第三者に漏えいしてはならない。</w:t>
        <w:br w:type="textWrapping"/>
        <w:t xml:space="preserve">この義務は、本契約終了後も存続する。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t3lfwdvevar"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期間満了の1か月前までに当事者のいずれからも書面による解約の意思表示がない場合、本契約は同一条件でさらに1年間更新されるものとする。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fxd8i88ey70"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当事者は、相手方が本契約に違反し、相当期間を定めて是正を求めたにもかかわらず改善されない場合、本契約を解除することができる。</w:t>
        <w:br w:type="textWrapping"/>
        <w:t xml:space="preserve">2　次の各号に該当する場合、催告なく直ちに解除できる。</w:t>
        <w:br w:type="textWrapping"/>
        <w:t xml:space="preserve">1　支払停止又は破産申立てがあったとき</w:t>
        <w:br w:type="textWrapping"/>
        <w:t xml:space="preserve">2　信用状態が著しく悪化したとき</w:t>
        <w:br w:type="textWrapping"/>
        <w:t xml:space="preserve">3　反社会的勢力と関係を有したとき</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iecehnrk6a2"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098omov8wgz"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brce8wg1u6y"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住所</w:t>
        <w:br w:type="textWrapping"/>
        <w:t xml:space="preserve">会社名</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