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a6ozhifqbngu" w:id="0"/>
      <w:bookmarkEnd w:id="0"/>
      <w:r w:rsidDel="00000000" w:rsidR="00000000" w:rsidRPr="00000000">
        <w:rPr>
          <w:rFonts w:ascii="Arial Unicode MS" w:cs="Arial Unicode MS" w:eastAsia="Arial Unicode MS" w:hAnsi="Arial Unicode MS"/>
          <w:b w:val="1"/>
          <w:bCs w:val="1"/>
          <w:sz w:val="44"/>
          <w:szCs w:val="44"/>
          <w:rtl w:val="0"/>
        </w:rPr>
        <w:t xml:space="preserve">販売代理契約書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●●株式会社（以下「甲」という。）と●●株式会社（以下「乙」という。）は、甲の取扱商品又はサービスの販売代理に関し、次のとおり販売代理契約（以下「本契約」という。）を締結する。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第１条（目的）</w:t>
        <w:br w:type="textWrapping"/>
      </w:r>
      <w:r w:rsidDel="00000000" w:rsidR="00000000" w:rsidRPr="00000000">
        <w:rPr>
          <w:rFonts w:ascii="Arial Unicode MS" w:cs="Arial Unicode MS" w:eastAsia="Arial Unicode MS" w:hAnsi="Arial Unicode MS"/>
          <w:sz w:val="20"/>
          <w:szCs w:val="20"/>
          <w:rtl w:val="0"/>
        </w:rPr>
        <w:t xml:space="preserve">本契約は、甲が提供する商品又はサービス（以下「本商品」という。）について、乙が販売代理業務を行うにあたり、その権利義務関係を明確にし、円滑な販売活動を実現することを目的とする。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第２条（販売代理の内容）</w:t>
        <w:br w:type="textWrapping"/>
      </w:r>
      <w:r w:rsidDel="00000000" w:rsidR="00000000" w:rsidRPr="00000000">
        <w:rPr>
          <w:rFonts w:ascii="Arial Unicode MS" w:cs="Arial Unicode MS" w:eastAsia="Arial Unicode MS" w:hAnsi="Arial Unicode MS"/>
          <w:sz w:val="20"/>
          <w:szCs w:val="20"/>
          <w:rtl w:val="0"/>
        </w:rPr>
        <w:t xml:space="preserve">１　甲は乙に対し、本商品に関する販売代理権を付与し、乙はこれを受託する。</w:t>
        <w:br w:type="textWrapping"/>
        <w:t xml:space="preserve">２　乙は、本商品の販売促進、顧客開拓、契約締結支援その他甲が定める販売関連業務を行う。</w:t>
        <w:br w:type="textWrapping"/>
        <w:t xml:space="preserve">３　乙は、本契約に基づく販売活動において善良なる管理者の注意義務をもって業務を遂行するものとする。</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第３条（代理権の範囲）</w:t>
        <w:br w:type="textWrapping"/>
      </w:r>
      <w:r w:rsidDel="00000000" w:rsidR="00000000" w:rsidRPr="00000000">
        <w:rPr>
          <w:rFonts w:ascii="Arial Unicode MS" w:cs="Arial Unicode MS" w:eastAsia="Arial Unicode MS" w:hAnsi="Arial Unicode MS"/>
          <w:sz w:val="20"/>
          <w:szCs w:val="20"/>
          <w:rtl w:val="0"/>
        </w:rPr>
        <w:t xml:space="preserve">１　乙は、甲の事前承諾なく、本商品の価格条件又は契約条件を変更して顧客と契約してはならない。</w:t>
        <w:br w:type="textWrapping"/>
        <w:t xml:space="preserve">２　乙は、本契約に定める範囲を超えて甲を代理し、又は甲を拘束する行為を行ってはならない。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第４条（販売地域及び対象顧客）</w:t>
        <w:br w:type="textWrapping"/>
      </w:r>
      <w:r w:rsidDel="00000000" w:rsidR="00000000" w:rsidRPr="00000000">
        <w:rPr>
          <w:rFonts w:ascii="Arial Unicode MS" w:cs="Arial Unicode MS" w:eastAsia="Arial Unicode MS" w:hAnsi="Arial Unicode MS"/>
          <w:sz w:val="20"/>
          <w:szCs w:val="20"/>
          <w:rtl w:val="0"/>
        </w:rPr>
        <w:t xml:space="preserve">１　乙が販売活動を行う地域は、別途甲乙協議の上定める。</w:t>
        <w:br w:type="textWrapping"/>
        <w:t xml:space="preserve">２　甲は、同一地域において他の販売代理店を設置することができるものとする。ただし、専属代理とする場合は別途書面で定める。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第５条（販売条件の遵守）</w:t>
        <w:br w:type="textWrapping"/>
      </w:r>
      <w:r w:rsidDel="00000000" w:rsidR="00000000" w:rsidRPr="00000000">
        <w:rPr>
          <w:rFonts w:ascii="Arial Unicode MS" w:cs="Arial Unicode MS" w:eastAsia="Arial Unicode MS" w:hAnsi="Arial Unicode MS"/>
          <w:sz w:val="20"/>
          <w:szCs w:val="20"/>
          <w:rtl w:val="0"/>
        </w:rPr>
        <w:t xml:space="preserve">乙は、甲が定める販売方針、価格体系、ブランド使用ルール及びコンプライアンス指針を遵守するものとする。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第６条（報酬及び支払方法）</w:t>
        <w:br w:type="textWrapping"/>
      </w:r>
      <w:r w:rsidDel="00000000" w:rsidR="00000000" w:rsidRPr="00000000">
        <w:rPr>
          <w:rFonts w:ascii="Arial Unicode MS" w:cs="Arial Unicode MS" w:eastAsia="Arial Unicode MS" w:hAnsi="Arial Unicode MS"/>
          <w:sz w:val="20"/>
          <w:szCs w:val="20"/>
          <w:rtl w:val="0"/>
        </w:rPr>
        <w:t xml:space="preserve">１　甲は、乙が関与して成立した本商品の契約について、別途定める代理店手数料を支払う。</w:t>
        <w:br w:type="textWrapping"/>
        <w:t xml:space="preserve">２　手数料の計算方法、支払時期及び支払方法は、別紙に定める。</w:t>
        <w:br w:type="textWrapping"/>
        <w:t xml:space="preserve">３　顧客からの入金が確認できない場合、甲は手数料支払義務を負わない。</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第７条（販促活動）</w:t>
        <w:br w:type="textWrapping"/>
      </w:r>
      <w:r w:rsidDel="00000000" w:rsidR="00000000" w:rsidRPr="00000000">
        <w:rPr>
          <w:rFonts w:ascii="Arial Unicode MS" w:cs="Arial Unicode MS" w:eastAsia="Arial Unicode MS" w:hAnsi="Arial Unicode MS"/>
          <w:sz w:val="20"/>
          <w:szCs w:val="20"/>
          <w:rtl w:val="0"/>
        </w:rPr>
        <w:t xml:space="preserve">１　乙は、甲のブランド価値を毀損しない方法により販促活動を行う。</w:t>
        <w:br w:type="textWrapping"/>
        <w:t xml:space="preserve">２　広告物の作成及び使用にあたっては、事前に甲の承認を得るものとする。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第８条（秘密保持）</w:t>
        <w:br w:type="textWrapping"/>
      </w:r>
      <w:r w:rsidDel="00000000" w:rsidR="00000000" w:rsidRPr="00000000">
        <w:rPr>
          <w:rFonts w:ascii="Arial Unicode MS" w:cs="Arial Unicode MS" w:eastAsia="Arial Unicode MS" w:hAnsi="Arial Unicode MS"/>
          <w:sz w:val="20"/>
          <w:szCs w:val="20"/>
          <w:rtl w:val="0"/>
        </w:rPr>
        <w:t xml:space="preserve">乙は、本契約に関連して知り得た甲の営業情報、顧客情報、技術情報その他一切の非公開情報を第三者に開示又は漏えいしてはならない。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第９条（競業禁止）</w:t>
        <w:br w:type="textWrapping"/>
      </w:r>
      <w:r w:rsidDel="00000000" w:rsidR="00000000" w:rsidRPr="00000000">
        <w:rPr>
          <w:rFonts w:ascii="Arial Unicode MS" w:cs="Arial Unicode MS" w:eastAsia="Arial Unicode MS" w:hAnsi="Arial Unicode MS"/>
          <w:sz w:val="20"/>
          <w:szCs w:val="20"/>
          <w:rtl w:val="0"/>
        </w:rPr>
        <w:t xml:space="preserve">乙は、本契約期間中、甲と競合する商品又はサービスの販売代理を行う場合には、事前に甲の承諾を得るものとする。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第１０条（再委託の禁止）</w:t>
        <w:br w:type="textWrapping"/>
      </w:r>
      <w:r w:rsidDel="00000000" w:rsidR="00000000" w:rsidRPr="00000000">
        <w:rPr>
          <w:rFonts w:ascii="Arial Unicode MS" w:cs="Arial Unicode MS" w:eastAsia="Arial Unicode MS" w:hAnsi="Arial Unicode MS"/>
          <w:sz w:val="20"/>
          <w:szCs w:val="20"/>
          <w:rtl w:val="0"/>
        </w:rPr>
        <w:t xml:space="preserve">乙は、甲の事前承諾なく、本契約に基づく業務を第三者に再委託してはならない。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第１１条（契約期間）</w:t>
        <w:br w:type="textWrapping"/>
      </w:r>
      <w:r w:rsidDel="00000000" w:rsidR="00000000" w:rsidRPr="00000000">
        <w:rPr>
          <w:rFonts w:ascii="Arial Unicode MS" w:cs="Arial Unicode MS" w:eastAsia="Arial Unicode MS" w:hAnsi="Arial Unicode MS"/>
          <w:sz w:val="20"/>
          <w:szCs w:val="20"/>
          <w:rtl w:val="0"/>
        </w:rPr>
        <w:t xml:space="preserve">１　本契約の有効期間は契約締結日から１年間とする。</w:t>
        <w:br w:type="textWrapping"/>
        <w:t xml:space="preserve">２　期間満了日の１か月前までに甲乙いずれからも書面による解約の意思表示がない場合、本契約は同条件で１年間更新される。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第１２条（契約解除）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第１３条（反社会的勢力の排除）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甲乙は、自ら及び関係者が反社会的勢力に該当しないことを表明保証し、違反した場合は何らの催告を要せず本契約を解除できる。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第１４条（損害賠償）</w:t>
        <w:br w:type="textWrapping"/>
      </w:r>
      <w:r w:rsidDel="00000000" w:rsidR="00000000" w:rsidRPr="00000000">
        <w:rPr>
          <w:rFonts w:ascii="Arial Unicode MS" w:cs="Arial Unicode MS" w:eastAsia="Arial Unicode MS" w:hAnsi="Arial Unicode MS"/>
          <w:sz w:val="20"/>
          <w:szCs w:val="20"/>
          <w:rtl w:val="0"/>
        </w:rPr>
        <w:t xml:space="preserve">本契約違反により相手方に損害を与えた場合、違反当事者はその損害を賠償する責任を負う。</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第１５条（契約終了後の措置）</w:t>
        <w:br w:type="textWrapping"/>
      </w:r>
      <w:r w:rsidDel="00000000" w:rsidR="00000000" w:rsidRPr="00000000">
        <w:rPr>
          <w:rFonts w:ascii="Arial Unicode MS" w:cs="Arial Unicode MS" w:eastAsia="Arial Unicode MS" w:hAnsi="Arial Unicode MS"/>
          <w:sz w:val="20"/>
          <w:szCs w:val="20"/>
          <w:rtl w:val="0"/>
        </w:rPr>
        <w:t xml:space="preserve">本契約終了後、乙は直ちに甲の名称、商標及び営業資料の使用を中止し、甲の指示に従い返還又は廃棄する。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第１６条（協議事項）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第１７条（準拠法及び管轄）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本契約は日本法に準拠し、本契約に関する紛争については甲の本店所在地を管轄する地方裁判所を第一審の専属管轄裁判所とする。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本契約締結の証として、本書２通を作成し、甲乙記名押印のうえ各１通を保有する。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