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trji7x4xbdqm" w:id="0"/>
      <w:bookmarkEnd w:id="0"/>
      <w:r w:rsidDel="00000000" w:rsidR="00000000" w:rsidRPr="00000000">
        <w:rPr>
          <w:rFonts w:ascii="Arial Unicode MS" w:cs="Arial Unicode MS" w:eastAsia="Arial Unicode MS" w:hAnsi="Arial Unicode MS"/>
          <w:b w:val="1"/>
          <w:bCs w:val="1"/>
          <w:sz w:val="46"/>
          <w:szCs w:val="46"/>
          <w:rtl w:val="0"/>
        </w:rPr>
        <w:t xml:space="preserve">団体保険の個人情報管理に関する同意書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株式会社（以下「取扱事業者」という。）が実施する団体保険制度への加入申込み及び加入後の契約管理に関連し、私の個人情報が以下のとおり取得・利用・提供・保管されることについて内容を確認し、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e8gbhl0kzxn" w:id="1"/>
      <w:bookmarkEnd w:id="1"/>
      <w:r w:rsidDel="00000000" w:rsidR="00000000" w:rsidRPr="00000000">
        <w:rPr>
          <w:rFonts w:ascii="Arial Unicode MS" w:cs="Arial Unicode MS" w:eastAsia="Arial Unicode MS" w:hAnsi="Arial Unicode MS"/>
          <w:b w:val="1"/>
          <w:bCs w:val="1"/>
          <w:sz w:val="34"/>
          <w:szCs w:val="34"/>
          <w:rtl w:val="0"/>
        </w:rPr>
        <w:t xml:space="preserve">第1条　個人情報の取得目的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取扱事業者は、次の目的のために、加入者及び被保険者に関する個人情報を取得し、利用します。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団体保険契約の申込み受付、加入資格の確認及び契約締結手続の実施</w:t>
        <w:br w:type="textWrapping"/>
        <w:t xml:space="preserve">2　保険料の算定、請求及び収納に関する事務</w:t>
        <w:br w:type="textWrapping"/>
        <w:t xml:space="preserve">3　保険契約の維持管理、契約内容の変更、更新及び解約手続</w:t>
        <w:br w:type="textWrapping"/>
        <w:t xml:space="preserve">4　保険金・給付金等の請求受付、支払手続及び審査</w:t>
        <w:br w:type="textWrapping"/>
        <w:t xml:space="preserve">5　保険制度の運営に必要な連絡、通知及び案内</w:t>
        <w:br w:type="textWrapping"/>
        <w:t xml:space="preserve">6　法令に基づく対応及び行政機関等への報告</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bvtz66m0tez7" w:id="2"/>
      <w:bookmarkEnd w:id="2"/>
      <w:r w:rsidDel="00000000" w:rsidR="00000000" w:rsidRPr="00000000">
        <w:rPr>
          <w:rFonts w:ascii="Arial Unicode MS" w:cs="Arial Unicode MS" w:eastAsia="Arial Unicode MS" w:hAnsi="Arial Unicode MS"/>
          <w:b w:val="1"/>
          <w:bCs w:val="1"/>
          <w:sz w:val="34"/>
          <w:szCs w:val="34"/>
          <w:rtl w:val="0"/>
        </w:rPr>
        <w:t xml:space="preserve">第2条　取得する個人情報の範囲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取扱事業者が取得する個人情報には、次の情報が含まれます。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氏名、生年月日、性別、住所、電話番号、電子メールアドレス等の基本情報</w:t>
        <w:br w:type="textWrapping"/>
        <w:t xml:space="preserve">2　所属、職種、勤続年数等の団体保険加入資格に関する情報</w:t>
        <w:br w:type="textWrapping"/>
        <w:t xml:space="preserve">3　保険契約内容、保険料額、支払状況等の契約管理情報</w:t>
        <w:br w:type="textWrapping"/>
        <w:t xml:space="preserve">4　健康状態、傷病歴、診療内容等、保険引受及び保険金支払に必要な情報</w:t>
        <w:br w:type="textWrapping"/>
        <w:t xml:space="preserve">5　その他団体保険制度の運営に必要な情報</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ih2dnbx51mnx" w:id="3"/>
      <w:bookmarkEnd w:id="3"/>
      <w:r w:rsidDel="00000000" w:rsidR="00000000" w:rsidRPr="00000000">
        <w:rPr>
          <w:rFonts w:ascii="Arial Unicode MS" w:cs="Arial Unicode MS" w:eastAsia="Arial Unicode MS" w:hAnsi="Arial Unicode MS"/>
          <w:b w:val="1"/>
          <w:bCs w:val="1"/>
          <w:sz w:val="34"/>
          <w:szCs w:val="34"/>
          <w:rtl w:val="0"/>
        </w:rPr>
        <w:t xml:space="preserve">第3条　個人情報の第三者提供</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取扱事業者は、次の場合に個人情報を第三者に提供することがあります。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団体保険契約の引受保険会社及び再保険会社への提供</w:t>
        <w:br w:type="textWrapping"/>
        <w:t xml:space="preserve">2　保険代理店、事務受託会社、医療機関、調査会社等への業務委託に伴う提供</w:t>
        <w:br w:type="textWrapping"/>
        <w:t xml:space="preserve">3　法令に基づく場合又は公的機関からの要請があった場合</w:t>
        <w:br w:type="textWrapping"/>
        <w:t xml:space="preserve">4　保険金支払の適正な判断のために必要と認められる場合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なお、第三者提供は利用目的の達成に必要な範囲に限り実施されます。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elglovkd361" w:id="4"/>
      <w:bookmarkEnd w:id="4"/>
      <w:r w:rsidDel="00000000" w:rsidR="00000000" w:rsidRPr="00000000">
        <w:rPr>
          <w:rFonts w:ascii="Arial Unicode MS" w:cs="Arial Unicode MS" w:eastAsia="Arial Unicode MS" w:hAnsi="Arial Unicode MS"/>
          <w:b w:val="1"/>
          <w:bCs w:val="1"/>
          <w:sz w:val="34"/>
          <w:szCs w:val="34"/>
          <w:rtl w:val="0"/>
        </w:rPr>
        <w:t xml:space="preserve">第4条　個人情報の安全管理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取扱事業者は、個人情報の漏えい、滅失又は毀損の防止その他個人情報の安全管理のために、次の措置を講じます。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個人情報管理責任者の設置及び管理体制の整備</w:t>
        <w:br w:type="textWrapping"/>
        <w:t xml:space="preserve">2　アクセス制限、暗号化等の技術的安全管理措置</w:t>
        <w:br w:type="textWrapping"/>
        <w:t xml:space="preserve">3　従業者に対する教育及び監督</w:t>
        <w:br w:type="textWrapping"/>
        <w:t xml:space="preserve">4　委託先に対する適切な監督</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573z2ammge4" w:id="5"/>
      <w:bookmarkEnd w:id="5"/>
      <w:r w:rsidDel="00000000" w:rsidR="00000000" w:rsidRPr="00000000">
        <w:rPr>
          <w:rFonts w:ascii="Arial Unicode MS" w:cs="Arial Unicode MS" w:eastAsia="Arial Unicode MS" w:hAnsi="Arial Unicode MS"/>
          <w:b w:val="1"/>
          <w:bCs w:val="1"/>
          <w:sz w:val="34"/>
          <w:szCs w:val="34"/>
          <w:rtl w:val="0"/>
        </w:rPr>
        <w:t xml:space="preserve">第5条　個人情報の開示・訂正・利用停止等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私は、自己の個人情報について、法令に基づき開示、訂正、追加、削除又は利用停止等を請求できることを理解しています。</w:t>
        <w:br w:type="textWrapping"/>
        <w:t xml:space="preserve">当該請求は、取扱事業者が定める窓口に申し出るものとします。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vdc91rf7j6b7" w:id="6"/>
      <w:bookmarkEnd w:id="6"/>
      <w:r w:rsidDel="00000000" w:rsidR="00000000" w:rsidRPr="00000000">
        <w:rPr>
          <w:rFonts w:ascii="Arial Unicode MS" w:cs="Arial Unicode MS" w:eastAsia="Arial Unicode MS" w:hAnsi="Arial Unicode MS"/>
          <w:b w:val="1"/>
          <w:bCs w:val="1"/>
          <w:sz w:val="34"/>
          <w:szCs w:val="34"/>
          <w:rtl w:val="0"/>
        </w:rPr>
        <w:t xml:space="preserve">第6条　同意の任意性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団体保険加入に必要な個人情報の提供は任意ですが、必要な情報が提供されない場合、保険契約の締結又は維持ができないことがあります。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1h5ps2ac7b2o" w:id="7"/>
      <w:bookmarkEnd w:id="7"/>
      <w:r w:rsidDel="00000000" w:rsidR="00000000" w:rsidRPr="00000000">
        <w:rPr>
          <w:rFonts w:ascii="Arial Unicode MS" w:cs="Arial Unicode MS" w:eastAsia="Arial Unicode MS" w:hAnsi="Arial Unicode MS"/>
          <w:b w:val="1"/>
          <w:bCs w:val="1"/>
          <w:sz w:val="34"/>
          <w:szCs w:val="34"/>
          <w:rtl w:val="0"/>
        </w:rPr>
        <w:t xml:space="preserve">第7条　同意の効力</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本同意は、団体保険契約の有効期間中及び契約終了後も、法令に定める保存期間の範囲内で有効に存続するものとします。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pw2doxi1guap" w:id="8"/>
      <w:bookmarkEnd w:id="8"/>
      <w:r w:rsidDel="00000000" w:rsidR="00000000" w:rsidRPr="00000000">
        <w:rPr>
          <w:rFonts w:ascii="Arial Unicode MS" w:cs="Arial Unicode MS" w:eastAsia="Arial Unicode MS" w:hAnsi="Arial Unicode MS"/>
          <w:b w:val="1"/>
          <w:bCs w:val="1"/>
          <w:sz w:val="34"/>
          <w:szCs w:val="34"/>
          <w:rtl w:val="0"/>
        </w:rPr>
        <w:t xml:space="preserve">第8条　準拠法及び協議</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本同意に関して疑義が生じた場合は、関係法令に従い誠意をもって協議し解決するものとします。</w:t>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7e5kbaud4mu" w:id="9"/>
      <w:bookmarkEnd w:id="9"/>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本同意書の内容を確認し、個人情報の取扱いについて同意します。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