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4qqq3g7rkgg" w:id="0"/>
      <w:bookmarkEnd w:id="0"/>
      <w:r w:rsidDel="00000000" w:rsidR="00000000" w:rsidRPr="00000000">
        <w:rPr>
          <w:rFonts w:ascii="Arial Unicode MS" w:cs="Arial Unicode MS" w:eastAsia="Arial Unicode MS" w:hAnsi="Arial Unicode MS"/>
          <w:b w:val="1"/>
          <w:bCs w:val="1"/>
          <w:sz w:val="44"/>
          <w:szCs w:val="44"/>
          <w:rtl w:val="0"/>
        </w:rPr>
        <w:t xml:space="preserve">AIサービス利用規約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サービス提供者●●株式会社（以下「当社」という。）は、当社が提供するAI関連サービス（以下「本サービス」という。）の利用条件を、以下のとおり定めます。本サービスを利用する者（以下「利用者」という。）は、本規約に同意したうえ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0jqbxqp7yvd"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本規約は、本サービスの利用に関する当社と利用者との間の一切の関係に適用されます。</w:t>
        <w:br w:type="textWrapping"/>
        <w:t xml:space="preserve">当社が本サービスに関して別途定めるガイドライン、利用条件、個別規約等は、本規約の一部を構成するものとします。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6vjgwtccp2r"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本規約において使用する主な用語の定義は、次のとおりとします。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w:t>
        <w:br w:type="textWrapping"/>
        <w:t xml:space="preserve">当社が提供するAIシステム、AI生成機能、関連アプリケーション、API、付随するサポート及び情報提供サービスをいいます。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生成コンテンツ</w:t>
        <w:br w:type="textWrapping"/>
        <w:t xml:space="preserve">利用者が本サービスを通じて入力した情報又は指示に基づき、本サービスが生成した文章、画像、音声、プログラムその他一切の成果物をいいます。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利用者情報</w:t>
        <w:br w:type="textWrapping"/>
        <w:t xml:space="preserve">利用者が本サービスの利用に関連して登録又は提供した情報をいいます。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hrky2pe49nz" w:id="3"/>
      <w:bookmarkEnd w:id="3"/>
      <w:r w:rsidDel="00000000" w:rsidR="00000000" w:rsidRPr="00000000">
        <w:rPr>
          <w:rFonts w:ascii="Arial Unicode MS" w:cs="Arial Unicode MS" w:eastAsia="Arial Unicode MS" w:hAnsi="Arial Unicode MS"/>
          <w:b w:val="1"/>
          <w:bCs w:val="1"/>
          <w:sz w:val="34"/>
          <w:szCs w:val="34"/>
          <w:rtl w:val="0"/>
        </w:rPr>
        <w:t xml:space="preserve">第3条（利用契約の成立）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利用者が本規約に同意し、当社所定の方法により利用申込みを行い、当社がこれを承諾した時点で、本規約に基づく利用契約が成立します。</w:t>
        <w:br w:type="textWrapping"/>
        <w:t xml:space="preserve">当社は、利用者が次の各号のいずれかに該当すると判断した場合、利用申込みを承諾しないことがあります。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虚偽の情報を提供した場合</w:t>
        <w:br w:type="textWrapping"/>
        <w:t xml:space="preserve">2　本規約に違反するおそれがある場合</w:t>
        <w:br w:type="textWrapping"/>
        <w:t xml:space="preserve">3　その他当社が不適切と判断した場合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endygrl7cl8" w:id="4"/>
      <w:bookmarkEnd w:id="4"/>
      <w:r w:rsidDel="00000000" w:rsidR="00000000" w:rsidRPr="00000000">
        <w:rPr>
          <w:rFonts w:ascii="Arial Unicode MS" w:cs="Arial Unicode MS" w:eastAsia="Arial Unicode MS" w:hAnsi="Arial Unicode MS"/>
          <w:b w:val="1"/>
          <w:bCs w:val="1"/>
          <w:sz w:val="34"/>
          <w:szCs w:val="34"/>
          <w:rtl w:val="0"/>
        </w:rPr>
        <w:t xml:space="preserve">第4条（利用環境）</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利用者は、本サービスの利用に必要な通信機器、通信回線、ソフトウェア等を自己の責任と費用において準備するものとします。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zdfr1kts8uk"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法令又は公序良俗に違反する行為</w:t>
        <w:br w:type="textWrapping"/>
        <w:t xml:space="preserve">2　犯罪行為に関連する行為</w:t>
        <w:br w:type="textWrapping"/>
        <w:t xml:space="preserve">3　当社又は第三者の権利又は利益を侵害する行為</w:t>
        <w:br w:type="textWrapping"/>
        <w:t xml:space="preserve">4　本サービスの運営を妨害する行為</w:t>
        <w:br w:type="textWrapping"/>
        <w:t xml:space="preserve">5　不正アクセス又はこれに類する行為</w:t>
        <w:br w:type="textWrapping"/>
        <w:t xml:space="preserve">6　AI生成結果を虚偽情報の拡散その他不適切な目的で利用する行為</w:t>
        <w:br w:type="textWrapping"/>
        <w:t xml:space="preserve">7　その他当社が不適切と判断する行為</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lunoeiyh5vnd" w:id="6"/>
      <w:bookmarkEnd w:id="6"/>
      <w:r w:rsidDel="00000000" w:rsidR="00000000" w:rsidRPr="00000000">
        <w:rPr>
          <w:rFonts w:ascii="Arial Unicode MS" w:cs="Arial Unicode MS" w:eastAsia="Arial Unicode MS" w:hAnsi="Arial Unicode MS"/>
          <w:b w:val="1"/>
          <w:bCs w:val="1"/>
          <w:sz w:val="34"/>
          <w:szCs w:val="34"/>
          <w:rtl w:val="0"/>
        </w:rPr>
        <w:t xml:space="preserve">第6条（生成コンテンツの取扱い）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生成コンテンツの利用及び権利の帰属は、次の各号のとおりとします。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生成コンテンツの利用可否及び適法性は、利用者の責任において判断するものとします。</w:t>
        <w:br w:type="textWrapping"/>
        <w:t xml:space="preserve">2　生成コンテンツに第三者の権利侵害又は不正確な内容が含まれる可能性があることを、利用者はあらかじめ了承します。</w:t>
        <w:br w:type="textWrapping"/>
        <w:t xml:space="preserve">3　当社は、生成コンテンツの正確性、完全性、有用性、特定目的適合性等について保証しません。</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z75c1151m5i"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本サービスに関するプログラム、デザイン、データベース、ノウハウその他一切の知的財産権は、当社又は正当な権利者に帰属します。</w:t>
        <w:br w:type="textWrapping"/>
        <w:t xml:space="preserve">利用者は、本サービスの利用によりこれらの権利を取得するものではありません。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6due8qtb30w" w:id="8"/>
      <w:bookmarkEnd w:id="8"/>
      <w:r w:rsidDel="00000000" w:rsidR="00000000" w:rsidRPr="00000000">
        <w:rPr>
          <w:rFonts w:ascii="Arial Unicode MS" w:cs="Arial Unicode MS" w:eastAsia="Arial Unicode MS" w:hAnsi="Arial Unicode MS"/>
          <w:b w:val="1"/>
          <w:bCs w:val="1"/>
          <w:sz w:val="34"/>
          <w:szCs w:val="34"/>
          <w:rtl w:val="0"/>
        </w:rPr>
        <w:t xml:space="preserve">第8条（利用料金）</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本サービスの利用料金及び支払方法は、当社が別途定めるところによります。</w:t>
        <w:br w:type="textWrapping"/>
        <w:t xml:space="preserve">利用者が支払期日までに料金を支払わない場合、当社は本サービスの利用を停止することがあります。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2c35e4vuock"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第9条（サービスの変更・中断・終了）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当社は、次の各号のいずれかに該当する場合、利用者に事前に通知することなく、本サービスの全部又は一部を変更、中断又は終了することがあります。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システム保守又は更新を行う場合</w:t>
        <w:br w:type="textWrapping"/>
        <w:t xml:space="preserve">2　通信障害、災害等の不可抗力が発生した場合</w:t>
        <w:br w:type="textWrapping"/>
        <w:t xml:space="preserve">3　その他当社が必要と判断した場合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c6ff5573h7hn"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当社は、本サービスの利用により利用者に生じた損害について、当社の故意又は重過失による場合を除き、一切の責任を負いません。</w:t>
        <w:br w:type="textWrapping"/>
        <w:t xml:space="preserve">また、本サービスの提供の遅延、中断、データ消失その他の不利益についても同様とします。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afqxm9vohfqf"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利用者が本規約に違反し、当社又は第三者に損害を与えた場合、利用者はその損害を賠償する責任を負います。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gntaadghps6" w:id="12"/>
      <w:bookmarkEnd w:id="12"/>
      <w:r w:rsidDel="00000000" w:rsidR="00000000" w:rsidRPr="00000000">
        <w:rPr>
          <w:rFonts w:ascii="Arial Unicode MS" w:cs="Arial Unicode MS" w:eastAsia="Arial Unicode MS" w:hAnsi="Arial Unicode MS"/>
          <w:b w:val="1"/>
          <w:bCs w:val="1"/>
          <w:sz w:val="34"/>
          <w:szCs w:val="34"/>
          <w:rtl w:val="0"/>
        </w:rPr>
        <w:t xml:space="preserve">第12条（利用契約の解除）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当社は、利用者が本規約に違反した場合、事前の通知なく本サービスの利用停止又は利用契約の解除を行うことができます。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ienkae5g4ta2"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当社は、必要と判断した場合、本規約を変更することがあります。</w:t>
        <w:br w:type="textWrapping"/>
        <w:t xml:space="preserve">変更後の規約は、当社が本サービス上に掲載した時点で効力を生じます。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zdl6ssp5yd8"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本規約は日本法を準拠法とし、本サービスに関して紛争が生じた場合には、当社本店所在地を管轄する地方裁判所を第一審の専属的合意管轄裁判所とします。</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