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si8ghiecklo" w:id="0"/>
      <w:bookmarkEnd w:id="0"/>
      <w:r w:rsidDel="00000000" w:rsidR="00000000" w:rsidRPr="00000000">
        <w:rPr>
          <w:rFonts w:ascii="Arial Unicode MS" w:cs="Arial Unicode MS" w:eastAsia="Arial Unicode MS" w:hAnsi="Arial Unicode MS"/>
          <w:b w:val="1"/>
          <w:bCs w:val="1"/>
          <w:sz w:val="44"/>
          <w:szCs w:val="44"/>
          <w:rtl w:val="0"/>
        </w:rPr>
        <w:t xml:space="preserve">取引基本契約書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甲乙間で継続的に行われる物品売買、業務委託その他の取引に関し、その基本条件を定めるため、次のとおり取引基本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gg1m0q8ygc6"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本契約は、甲乙間で反復継続して行われる個別の取引に関し、基本的事項を定め、円滑かつ安定的な取引関係を構築することを目的とする。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b5opaz1pkxv"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本契約は、甲乙間で締結される個別契約に共通して適用される。</w:t>
        <w:br w:type="textWrapping"/>
        <w:t xml:space="preserve">2　個別契約において本契約と異なる定めをした場合は、個別契約の定めが優先して適用される。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ynst2f37ie4j" w:id="3"/>
      <w:bookmarkEnd w:id="3"/>
      <w:r w:rsidDel="00000000" w:rsidR="00000000" w:rsidRPr="00000000">
        <w:rPr>
          <w:rFonts w:ascii="Arial Unicode MS" w:cs="Arial Unicode MS" w:eastAsia="Arial Unicode MS" w:hAnsi="Arial Unicode MS"/>
          <w:b w:val="1"/>
          <w:bCs w:val="1"/>
          <w:sz w:val="34"/>
          <w:szCs w:val="34"/>
          <w:rtl w:val="0"/>
        </w:rPr>
        <w:t xml:space="preserve">第3条（個別契約の成立）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個別契約は、甲乙間で注文書、請書、契約書、電子契約その他合意内容を確認できる方法により成立する。</w:t>
        <w:br w:type="textWrapping"/>
        <w:t xml:space="preserve">2　個別契約には、取引対象、数量、価格、納期、支払条件その他必要事項を定める。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pPr>
      <w:bookmarkStart w:colFirst="0" w:colLast="0" w:name="_e82r5j2gsjj1" w:id="4"/>
      <w:bookmarkEnd w:id="4"/>
      <w:r w:rsidDel="00000000" w:rsidR="00000000" w:rsidRPr="00000000">
        <w:rPr>
          <w:rFonts w:ascii="Arial Unicode MS" w:cs="Arial Unicode MS" w:eastAsia="Arial Unicode MS" w:hAnsi="Arial Unicode MS"/>
          <w:b w:val="1"/>
          <w:bCs w:val="1"/>
          <w:sz w:val="34"/>
          <w:szCs w:val="34"/>
          <w:rtl w:val="0"/>
        </w:rPr>
        <w:t xml:space="preserve">第4条（契約条件の遵守）</w:t>
      </w: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甲乙は、本契約及び個別契約に基づき、信義誠実の原則に従って取引を行うものとする。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m7j6pohu25dj" w:id="5"/>
      <w:bookmarkEnd w:id="5"/>
      <w:r w:rsidDel="00000000" w:rsidR="00000000" w:rsidRPr="00000000">
        <w:rPr>
          <w:rFonts w:ascii="Arial Unicode MS" w:cs="Arial Unicode MS" w:eastAsia="Arial Unicode MS" w:hAnsi="Arial Unicode MS"/>
          <w:b w:val="1"/>
          <w:bCs w:val="1"/>
          <w:sz w:val="34"/>
          <w:szCs w:val="34"/>
          <w:rtl w:val="0"/>
        </w:rPr>
        <w:t xml:space="preserve">第5条（品質及び仕様）</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乙が甲に納入する物品又は提供する役務は、個別契約で定める仕様及び品質基準を満たすものでなければならない。</w:t>
        <w:br w:type="textWrapping"/>
        <w:t xml:space="preserve">2　品質基準に適合しない場合、甲は修補、代替品の納入、報酬の減額又は契約解除を求めることができる。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bjbf2jnje7c" w:id="6"/>
      <w:bookmarkEnd w:id="6"/>
      <w:r w:rsidDel="00000000" w:rsidR="00000000" w:rsidRPr="00000000">
        <w:rPr>
          <w:rFonts w:ascii="Arial Unicode MS" w:cs="Arial Unicode MS" w:eastAsia="Arial Unicode MS" w:hAnsi="Arial Unicode MS"/>
          <w:b w:val="1"/>
          <w:bCs w:val="1"/>
          <w:sz w:val="34"/>
          <w:szCs w:val="34"/>
          <w:rtl w:val="0"/>
        </w:rPr>
        <w:t xml:space="preserve">第6条（検収）</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甲は、納入物又は成果物について、受領後合理的期間内に検査を行う。</w:t>
        <w:br w:type="textWrapping"/>
        <w:t xml:space="preserve">2　検査の結果、不合格と認めた場合、甲はその旨を乙に通知し、乙は速やかに対応する。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sjk6arbutkl" w:id="7"/>
      <w:bookmarkEnd w:id="7"/>
      <w:r w:rsidDel="00000000" w:rsidR="00000000" w:rsidRPr="00000000">
        <w:rPr>
          <w:rFonts w:ascii="Arial Unicode MS" w:cs="Arial Unicode MS" w:eastAsia="Arial Unicode MS" w:hAnsi="Arial Unicode MS"/>
          <w:b w:val="1"/>
          <w:bCs w:val="1"/>
          <w:sz w:val="34"/>
          <w:szCs w:val="34"/>
          <w:rtl w:val="0"/>
        </w:rPr>
        <w:t xml:space="preserve">第7条（価格及び支払条件）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取引価格は、個別契約により定める。</w:t>
        <w:br w:type="textWrapping"/>
        <w:t xml:space="preserve">2　甲は、乙から適法な請求書を受領後、個別契約に定める期限までに支払う。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9ruk0etl4zx" w:id="8"/>
      <w:bookmarkEnd w:id="8"/>
      <w:r w:rsidDel="00000000" w:rsidR="00000000" w:rsidRPr="00000000">
        <w:rPr>
          <w:rFonts w:ascii="Arial Unicode MS" w:cs="Arial Unicode MS" w:eastAsia="Arial Unicode MS" w:hAnsi="Arial Unicode MS"/>
          <w:b w:val="1"/>
          <w:bCs w:val="1"/>
          <w:sz w:val="34"/>
          <w:szCs w:val="34"/>
          <w:rtl w:val="0"/>
        </w:rPr>
        <w:t xml:space="preserve">第8条（危険負担）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物品の滅失又は毀損の危険は、甲が検収を完了した時点で乙から甲へ移転する。</w:t>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cmlz6komc2ez" w:id="9"/>
      <w:bookmarkEnd w:id="9"/>
      <w:r w:rsidDel="00000000" w:rsidR="00000000" w:rsidRPr="00000000">
        <w:rPr>
          <w:rFonts w:ascii="Arial Unicode MS" w:cs="Arial Unicode MS" w:eastAsia="Arial Unicode MS" w:hAnsi="Arial Unicode MS"/>
          <w:b w:val="1"/>
          <w:bCs w:val="1"/>
          <w:sz w:val="34"/>
          <w:szCs w:val="34"/>
          <w:rtl w:val="0"/>
        </w:rPr>
        <w:t xml:space="preserve">第9条（権利帰属）</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成果物に係る知的財産権の帰属は、個別契約に定める。</w:t>
        <w:br w:type="textWrapping"/>
        <w:t xml:space="preserve">2　定めがない場合、成果物に関する著作権は乙に帰属し、甲は業務目的の範囲で利用できる。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g4aus2p9yatk"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甲乙は、本契約及び個別契約に関連して知り得た相手方の営業上又は技術上の情報を第三者に漏えいしてはならない。</w:t>
        <w:br w:type="textWrapping"/>
        <w:t xml:space="preserve">2　本条の義務は、本契約終了後も●年間存続する。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5z98zb4rv3rr" w:id="11"/>
      <w:bookmarkEnd w:id="11"/>
      <w:r w:rsidDel="00000000" w:rsidR="00000000" w:rsidRPr="00000000">
        <w:rPr>
          <w:rFonts w:ascii="Arial Unicode MS" w:cs="Arial Unicode MS" w:eastAsia="Arial Unicode MS" w:hAnsi="Arial Unicode MS"/>
          <w:b w:val="1"/>
          <w:bCs w:val="1"/>
          <w:sz w:val="34"/>
          <w:szCs w:val="34"/>
          <w:rtl w:val="0"/>
        </w:rPr>
        <w:t xml:space="preserve">第11条（再委託）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乙は、甲の事前承諾なく業務を第三者に再委託してはならない。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meee7e86amnl"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期間満了日の●か月前までにいずれからも書面による解約意思表示がない場合、本契約は同一条件で自動更新される。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lncoycie8n6m"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甲乙は、相手方が本契約又は個別契約に違反し、相当期間を定めて是正を求めたにもかかわらず改善されない場合、本契約又は個別契約を解除できる。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d9qkond3uwef"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甲乙は、自ら又は関係者が反社会的勢力に該当しないことを保証し、違反した場合は催告なく契約を解除できる。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r4y5u49c0u6z"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甲乙は、本契約又は個別契約の違反により相手方に損害を与えた場合、直接かつ通常の損害を賠償する責任を負う。</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5ccwll6e2egp" w:id="16"/>
      <w:bookmarkEnd w:id="16"/>
      <w:r w:rsidDel="00000000" w:rsidR="00000000" w:rsidRPr="00000000">
        <w:rPr>
          <w:rFonts w:ascii="Arial Unicode MS" w:cs="Arial Unicode MS" w:eastAsia="Arial Unicode MS" w:hAnsi="Arial Unicode MS"/>
          <w:b w:val="1"/>
          <w:bCs w:val="1"/>
          <w:sz w:val="34"/>
          <w:szCs w:val="34"/>
          <w:rtl w:val="0"/>
        </w:rPr>
        <w:t xml:space="preserve">第16条（不可抗力）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天災地変、戦争、法令改正その他当事者の合理的支配を超える事由により履行不能となった場合、責任を負わない。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6sn1uv3l9lkm"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gl11nkabznpr" w:id="18"/>
      <w:bookmarkEnd w:id="18"/>
      <w:r w:rsidDel="00000000" w:rsidR="00000000" w:rsidRPr="00000000">
        <w:rPr>
          <w:rFonts w:ascii="Arial Unicode MS" w:cs="Arial Unicode MS" w:eastAsia="Arial Unicode MS" w:hAnsi="Arial Unicode MS"/>
          <w:b w:val="1"/>
          <w:bCs w:val="1"/>
          <w:sz w:val="34"/>
          <w:szCs w:val="34"/>
          <w:rtl w:val="0"/>
        </w:rPr>
        <w:t xml:space="preserve">第18条（準拠法及び管轄）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