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xnn8govfgha" w:id="0"/>
      <w:bookmarkEnd w:id="0"/>
      <w:r w:rsidDel="00000000" w:rsidR="00000000" w:rsidRPr="00000000">
        <w:rPr>
          <w:rFonts w:ascii="Arial Unicode MS" w:cs="Arial Unicode MS" w:eastAsia="Arial Unicode MS" w:hAnsi="Arial Unicode MS"/>
          <w:b w:val="1"/>
          <w:bCs w:val="1"/>
          <w:sz w:val="44"/>
          <w:szCs w:val="44"/>
          <w:rtl w:val="0"/>
        </w:rPr>
        <w:t xml:space="preserve">ライバー秘密保持契約書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●●株式会社（以下「甲」という。）と、ライバー ●●（以下「乙」という。）は、配信活動及びこれに関連する業務において知り得た情報の取扱いについて、次のとおり秘密保持契約（以下「本契約」という。）を締結する。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fqpaiq2r6mds"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本契約は、乙が甲の提供する配信プラットフォーム、マネジメント業務、プロモーション活動、スポンサー取引その他のライバー活動に関連して知り得た秘密情報の適切な管理及び漏えい防止を目的とする。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u85vqzu67jti" w:id="2"/>
      <w:bookmarkEnd w:id="2"/>
      <w:r w:rsidDel="00000000" w:rsidR="00000000" w:rsidRPr="00000000">
        <w:rPr>
          <w:rFonts w:ascii="Arial Unicode MS" w:cs="Arial Unicode MS" w:eastAsia="Arial Unicode MS" w:hAnsi="Arial Unicode MS"/>
          <w:b w:val="1"/>
          <w:bCs w:val="1"/>
          <w:sz w:val="34"/>
          <w:szCs w:val="34"/>
          <w:rtl w:val="0"/>
        </w:rPr>
        <w:t xml:space="preserve">第2条（秘密情報の定義）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秘密情報とは、次の各号に定める情報をいう。</w:t>
        <w:br w:type="textWrapping"/>
        <w:t xml:space="preserve">(1) 配信企画、演出内容、台本、イベント情報、出演条件等の営業情報</w:t>
        <w:br w:type="textWrapping"/>
        <w:t xml:space="preserve">(2) 収益配分、報酬条件、契約内容、スポンサー契約に関する情報</w:t>
        <w:br w:type="textWrapping"/>
        <w:t xml:space="preserve">(3) 視聴者データ、マーケティング資料、配信分析情報</w:t>
        <w:br w:type="textWrapping"/>
        <w:t xml:space="preserve">(4) 甲の技術情報、ノウハウ、業務マニュアル</w:t>
        <w:br w:type="textWrapping"/>
        <w:t xml:space="preserve">(5) 甲の取引先、提携先、広告主に関する情報</w:t>
        <w:br w:type="textWrapping"/>
        <w:t xml:space="preserve">(6) その他、開示の際に秘密である旨を明示した情報</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次の各号に該当する情報は秘密情報に含まれない。</w:t>
        <w:br w:type="textWrapping"/>
        <w:t xml:space="preserve">(1) 開示時点で公知であった情報</w:t>
        <w:br w:type="textWrapping"/>
        <w:t xml:space="preserve">(2) 乙の責によらず公知となった情報</w:t>
        <w:br w:type="textWrapping"/>
        <w:t xml:space="preserve">(3) 正当な権限を有する第三者から適法に取得した情報</w:t>
        <w:br w:type="textWrapping"/>
        <w:t xml:space="preserve">(4) 乙が独自に取得又は創出した情報</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w4405za8931s" w:id="3"/>
      <w:bookmarkEnd w:id="3"/>
      <w:r w:rsidDel="00000000" w:rsidR="00000000" w:rsidRPr="00000000">
        <w:rPr>
          <w:rFonts w:ascii="Arial Unicode MS" w:cs="Arial Unicode MS" w:eastAsia="Arial Unicode MS" w:hAnsi="Arial Unicode MS"/>
          <w:b w:val="1"/>
          <w:bCs w:val="1"/>
          <w:sz w:val="34"/>
          <w:szCs w:val="34"/>
          <w:rtl w:val="0"/>
        </w:rPr>
        <w:t xml:space="preserve">第3条（秘密保持義務）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乙は秘密情報を厳重に管理し、甲の書面による事前承諾なく第三者に開示又は漏えいしてはならない。</w:t>
        <w:br w:type="textWrapping"/>
        <w:t xml:space="preserve">2　乙は秘密情報を本契約の目的以外に使用してはならない。</w:t>
        <w:br w:type="textWrapping"/>
        <w:t xml:space="preserve">3　乙は自己のスタッフ、代理人等に秘密情報を開示する場合、本契約と同等の守秘義務を課し、その行為について責任を負う。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3wy7l0yi0chy" w:id="4"/>
      <w:bookmarkEnd w:id="4"/>
      <w:r w:rsidDel="00000000" w:rsidR="00000000" w:rsidRPr="00000000">
        <w:rPr>
          <w:rFonts w:ascii="Arial Unicode MS" w:cs="Arial Unicode MS" w:eastAsia="Arial Unicode MS" w:hAnsi="Arial Unicode MS"/>
          <w:b w:val="1"/>
          <w:bCs w:val="1"/>
          <w:sz w:val="34"/>
          <w:szCs w:val="34"/>
          <w:rtl w:val="0"/>
        </w:rPr>
        <w:t xml:space="preserve">第4条（SNS・配信における情報管理）</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乙は、配信、SNS投稿、動画投稿、ライブトーク、チャットその他一切のオンライン活動において、秘密情報を公開又は示唆する行為をしてはならない。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jw96gr88nn32" w:id="5"/>
      <w:bookmarkEnd w:id="5"/>
      <w:r w:rsidDel="00000000" w:rsidR="00000000" w:rsidRPr="00000000">
        <w:rPr>
          <w:rFonts w:ascii="Arial Unicode MS" w:cs="Arial Unicode MS" w:eastAsia="Arial Unicode MS" w:hAnsi="Arial Unicode MS"/>
          <w:b w:val="1"/>
          <w:bCs w:val="1"/>
          <w:sz w:val="34"/>
          <w:szCs w:val="34"/>
          <w:rtl w:val="0"/>
        </w:rPr>
        <w:t xml:space="preserve">第5条（知的財産権）</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秘密情報に関する著作権、商標権、営業秘密その他の権利はすべて甲又は正当な権利者に帰属する。</w:t>
        <w:br w:type="textWrapping"/>
        <w:t xml:space="preserve">2　本契約により、乙に対し秘密情報の利用許諾又は権利譲渡がなされるものではない。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dkvnuuonmm28" w:id="6"/>
      <w:bookmarkEnd w:id="6"/>
      <w:r w:rsidDel="00000000" w:rsidR="00000000" w:rsidRPr="00000000">
        <w:rPr>
          <w:rFonts w:ascii="Arial Unicode MS" w:cs="Arial Unicode MS" w:eastAsia="Arial Unicode MS" w:hAnsi="Arial Unicode MS"/>
          <w:b w:val="1"/>
          <w:bCs w:val="1"/>
          <w:sz w:val="34"/>
          <w:szCs w:val="34"/>
          <w:rtl w:val="0"/>
        </w:rPr>
        <w:t xml:space="preserve">第6条（秘密情報の返還又は廃棄）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乙は、契約終了時又は甲の求めがあった場合、秘密情報及びその複製物を速やかに返還又は廃棄しなければならない。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l6ygaz9eis9h" w:id="7"/>
      <w:bookmarkEnd w:id="7"/>
      <w:r w:rsidDel="00000000" w:rsidR="00000000" w:rsidRPr="00000000">
        <w:rPr>
          <w:rFonts w:ascii="Arial Unicode MS" w:cs="Arial Unicode MS" w:eastAsia="Arial Unicode MS" w:hAnsi="Arial Unicode MS"/>
          <w:b w:val="1"/>
          <w:bCs w:val="1"/>
          <w:sz w:val="34"/>
          <w:szCs w:val="34"/>
          <w:rtl w:val="0"/>
        </w:rPr>
        <w:t xml:space="preserve">第7条（損害賠償）</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乙が本契約に違反し、甲に損害を与えた場合、乙はその一切の損害を賠償する責任を負う。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z3q3qt4my840" w:id="8"/>
      <w:bookmarkEnd w:id="8"/>
      <w:r w:rsidDel="00000000" w:rsidR="00000000" w:rsidRPr="00000000">
        <w:rPr>
          <w:rFonts w:ascii="Arial Unicode MS" w:cs="Arial Unicode MS" w:eastAsia="Arial Unicode MS" w:hAnsi="Arial Unicode MS"/>
          <w:b w:val="1"/>
          <w:bCs w:val="1"/>
          <w:sz w:val="34"/>
          <w:szCs w:val="34"/>
          <w:rtl w:val="0"/>
        </w:rPr>
        <w:t xml:space="preserve">第8条（差止請求）</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甲は、乙が秘密保持義務に違反し、又は違反するおそれがある場合、差止請求その他必要な法的措置を講じることができる。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tn5hb5m2w28n"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本契約終了後も、秘密保持義務は終了後●年間存続する。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8ohf79nraqvp" w:id="10"/>
      <w:bookmarkEnd w:id="10"/>
      <w:r w:rsidDel="00000000" w:rsidR="00000000" w:rsidRPr="00000000">
        <w:rPr>
          <w:rFonts w:ascii="Arial Unicode MS" w:cs="Arial Unicode MS" w:eastAsia="Arial Unicode MS" w:hAnsi="Arial Unicode MS"/>
          <w:b w:val="1"/>
          <w:bCs w:val="1"/>
          <w:sz w:val="34"/>
          <w:szCs w:val="34"/>
          <w:rtl w:val="0"/>
        </w:rPr>
        <w:t xml:space="preserve">第10条（協議事項）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buh3yxh76ojb" w:id="11"/>
      <w:bookmarkEnd w:id="11"/>
      <w:r w:rsidDel="00000000" w:rsidR="00000000" w:rsidRPr="00000000">
        <w:rPr>
          <w:rFonts w:ascii="Arial Unicode MS" w:cs="Arial Unicode MS" w:eastAsia="Arial Unicode MS" w:hAnsi="Arial Unicode MS"/>
          <w:b w:val="1"/>
          <w:bCs w:val="1"/>
          <w:sz w:val="34"/>
          <w:szCs w:val="34"/>
          <w:rtl w:val="0"/>
        </w:rPr>
        <w:t xml:space="preserve">第11条（準拠法・管轄）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本契約は日本法に準拠し、本契約に関する紛争は甲の本店所在地を管轄する地方裁判所を第一審の専属的合意管轄裁判所とする。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sz w:val="20"/>
          <w:szCs w:val="20"/>
        </w:rPr>
      </w:pPr>
      <w:bookmarkStart w:colFirst="0" w:colLast="0" w:name="_8q5ormgoa4y2" w:id="12"/>
      <w:bookmarkEnd w:id="12"/>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