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dujhoy02std" w:id="0"/>
      <w:bookmarkEnd w:id="0"/>
      <w:r w:rsidDel="00000000" w:rsidR="00000000" w:rsidRPr="00000000">
        <w:rPr>
          <w:rFonts w:ascii="Arial Unicode MS" w:cs="Arial Unicode MS" w:eastAsia="Arial Unicode MS" w:hAnsi="Arial Unicode MS"/>
          <w:b w:val="1"/>
          <w:bCs w:val="1"/>
          <w:sz w:val="44"/>
          <w:szCs w:val="44"/>
          <w:rtl w:val="0"/>
        </w:rPr>
        <w:t xml:space="preserve">ライバー配信企画秘密保持契約書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甲という）と、ライバー●●（以下 乙という）は、配信企画及び関連業務に関して開示される秘密情報の取扱いについて、次のとおり秘密保持契約を締結する。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j7d622nop1e"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本契約は、甲が企画又は運営するライブ配信企画、イベント、広告案件、プロモーション施策その他これらに関連する業務（以下 本企画という）に関し、甲乙間で授受される秘密情報の適切な管理及び保護を目的とする。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axmx83kcne6" w:id="2"/>
      <w:bookmarkEnd w:id="2"/>
      <w:r w:rsidDel="00000000" w:rsidR="00000000" w:rsidRPr="00000000">
        <w:rPr>
          <w:rFonts w:ascii="Arial Unicode MS" w:cs="Arial Unicode MS" w:eastAsia="Arial Unicode MS" w:hAnsi="Arial Unicode MS"/>
          <w:b w:val="1"/>
          <w:bCs w:val="1"/>
          <w:sz w:val="34"/>
          <w:szCs w:val="34"/>
          <w:rtl w:val="0"/>
        </w:rPr>
        <w:t xml:space="preserve">第2条 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本契約において秘密情報とは、本企画に関連して、書面、電磁的方法、口頭、実演その他方法の如何を問わず開示される次の情報をいう。</w:t>
        <w:br w:type="textWrapping"/>
        <w:t xml:space="preserve">(1) 配信企画の内容、演出構成、台本、撮影内容、収録情報</w:t>
        <w:br w:type="textWrapping"/>
        <w:t xml:space="preserve">(2) クライアント情報、スポンサー情報、取引条件、報酬条件</w:t>
        <w:br w:type="textWrapping"/>
        <w:t xml:space="preserve">(3) マーケティング施策、広告戦略、分析データ、視聴者情報</w:t>
        <w:br w:type="textWrapping"/>
        <w:t xml:space="preserve">(4) 未公開商品、サービス、技術情報及び営業情報</w:t>
        <w:br w:type="textWrapping"/>
        <w:t xml:space="preserve">(5) 本契約の存在及び本企画に関する協議内容</w:t>
        <w:br w:type="textWrapping"/>
        <w:t xml:space="preserve">(6) その他、合理的に秘密と認識されるべき情報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次の各号に該当する情報は秘密情報に含まれない。</w:t>
        <w:br w:type="textWrapping"/>
        <w:t xml:space="preserve">(1) 開示時点で既に公知であった情報</w:t>
        <w:br w:type="textWrapping"/>
        <w:t xml:space="preserve">(2) 開示後に乙の責によらず公知となった情報</w:t>
        <w:br w:type="textWrapping"/>
        <w:t xml:space="preserve">(3) 開示前から乙が適法に保有していた情報</w:t>
        <w:br w:type="textWrapping"/>
        <w:t xml:space="preserve">(4) 正当な権限を有する第三者から守秘義務を負わず取得した情報</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ujyysrrwb6d" w:id="3"/>
      <w:bookmarkEnd w:id="3"/>
      <w:r w:rsidDel="00000000" w:rsidR="00000000" w:rsidRPr="00000000">
        <w:rPr>
          <w:rFonts w:ascii="Arial Unicode MS" w:cs="Arial Unicode MS" w:eastAsia="Arial Unicode MS" w:hAnsi="Arial Unicode MS"/>
          <w:b w:val="1"/>
          <w:bCs w:val="1"/>
          <w:sz w:val="34"/>
          <w:szCs w:val="34"/>
          <w:rtl w:val="0"/>
        </w:rPr>
        <w:t xml:space="preserve">第3条 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乙は秘密情報を厳重に管理し、甲の事前の書面承諾なく第三者へ開示又は漏えいしてはならない。</w:t>
        <w:br w:type="textWrapping"/>
        <w:t xml:space="preserve">2　乙は秘密情報を本企画の遂行目的以外に使用してはならない。</w:t>
        <w:br w:type="textWrapping"/>
        <w:t xml:space="preserve">3　乙は自己の関係者に秘密情報を開示する必要がある場合には、甲の承諾を得た上で、本契約と同等の守秘義務を課さなければならない。</w:t>
        <w:br w:type="textWrapping"/>
        <w:t xml:space="preserve">4　乙は秘密情報の漏えい又は漏えいのおそれを知った場合、直ちに甲に通知し、その指示に従うものとする。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k8l6f1vcymr" w:id="4"/>
      <w:bookmarkEnd w:id="4"/>
      <w:r w:rsidDel="00000000" w:rsidR="00000000" w:rsidRPr="00000000">
        <w:rPr>
          <w:rFonts w:ascii="Arial Unicode MS" w:cs="Arial Unicode MS" w:eastAsia="Arial Unicode MS" w:hAnsi="Arial Unicode MS"/>
          <w:b w:val="1"/>
          <w:bCs w:val="1"/>
          <w:sz w:val="34"/>
          <w:szCs w:val="34"/>
          <w:rtl w:val="0"/>
        </w:rPr>
        <w:t xml:space="preserve">第4条 SNS及び配信上の情報管理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乙は本企画に関連する未公開情報を、SNS投稿、ライブ配信、動画配信、ブログ等において事前承諾なく公開してはならない。</w:t>
        <w:br w:type="textWrapping"/>
        <w:t xml:space="preserve">2　乙は撮影現場、企画資料、契約条件その他秘密情報が特定又は推知される内容の配信を行ってはならない。</w:t>
        <w:br w:type="textWrapping"/>
        <w:t xml:space="preserve">3　甲が公開可能と指定した情報については、この限りでない。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nmxlntuasahu" w:id="5"/>
      <w:bookmarkEnd w:id="5"/>
      <w:r w:rsidDel="00000000" w:rsidR="00000000" w:rsidRPr="00000000">
        <w:rPr>
          <w:rFonts w:ascii="Arial Unicode MS" w:cs="Arial Unicode MS" w:eastAsia="Arial Unicode MS" w:hAnsi="Arial Unicode MS"/>
          <w:b w:val="1"/>
          <w:bCs w:val="1"/>
          <w:sz w:val="34"/>
          <w:szCs w:val="34"/>
          <w:rtl w:val="0"/>
        </w:rPr>
        <w:t xml:space="preserve">第5条 知的財産権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本企画に関連して作成される映像、音声、画像、台本、企画書その他成果物に関する著作権及び関連権利は、特段の定めがない限り甲に帰属する。</w:t>
        <w:br w:type="textWrapping"/>
        <w:t xml:space="preserve">2　乙は本企画に関する成果物を、甲の承諾なく二次利用、転載、販売又は公開してはならない。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114wg4k4ked4" w:id="6"/>
      <w:bookmarkEnd w:id="6"/>
      <w:r w:rsidDel="00000000" w:rsidR="00000000" w:rsidRPr="00000000">
        <w:rPr>
          <w:rFonts w:ascii="Arial Unicode MS" w:cs="Arial Unicode MS" w:eastAsia="Arial Unicode MS" w:hAnsi="Arial Unicode MS"/>
          <w:b w:val="1"/>
          <w:bCs w:val="1"/>
          <w:sz w:val="34"/>
          <w:szCs w:val="34"/>
          <w:rtl w:val="0"/>
        </w:rPr>
        <w:t xml:space="preserve">第6条 秘密情報の返還又は廃棄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乙は、本契約終了時又は甲から要求があった場合、秘密情報及びその複製物を直ちに返還又は廃棄しなければならない。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sfe9ykxo0gyc" w:id="7"/>
      <w:bookmarkEnd w:id="7"/>
      <w:r w:rsidDel="00000000" w:rsidR="00000000" w:rsidRPr="00000000">
        <w:rPr>
          <w:rFonts w:ascii="Arial Unicode MS" w:cs="Arial Unicode MS" w:eastAsia="Arial Unicode MS" w:hAnsi="Arial Unicode MS"/>
          <w:b w:val="1"/>
          <w:bCs w:val="1"/>
          <w:sz w:val="34"/>
          <w:szCs w:val="34"/>
          <w:rtl w:val="0"/>
        </w:rPr>
        <w:t xml:space="preserve">第7条 損害賠償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乙が本契約に違反し甲に損害を与えた場合、乙はその一切の損害を賠償する責任を負う。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pPr>
      <w:bookmarkStart w:colFirst="0" w:colLast="0" w:name="_qzmytnfbgdho" w:id="8"/>
      <w:bookmarkEnd w:id="8"/>
      <w:r w:rsidDel="00000000" w:rsidR="00000000" w:rsidRPr="00000000">
        <w:rPr>
          <w:rFonts w:ascii="Arial Unicode MS" w:cs="Arial Unicode MS" w:eastAsia="Arial Unicode MS" w:hAnsi="Arial Unicode MS"/>
          <w:b w:val="1"/>
          <w:bCs w:val="1"/>
          <w:sz w:val="34"/>
          <w:szCs w:val="34"/>
          <w:rtl w:val="0"/>
        </w:rPr>
        <w:t xml:space="preserve">第8条 差止請求</w:t>
      </w: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甲は乙が本契約に違反し、又は違反するおそれがある場合、秘密情報の利用停止及び差止めを請求できる。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mt8k0nv3rwhk" w:id="9"/>
      <w:bookmarkEnd w:id="9"/>
      <w:r w:rsidDel="00000000" w:rsidR="00000000" w:rsidRPr="00000000">
        <w:rPr>
          <w:rFonts w:ascii="Arial Unicode MS" w:cs="Arial Unicode MS" w:eastAsia="Arial Unicode MS" w:hAnsi="Arial Unicode MS"/>
          <w:b w:val="1"/>
          <w:bCs w:val="1"/>
          <w:sz w:val="34"/>
          <w:szCs w:val="34"/>
          <w:rtl w:val="0"/>
        </w:rPr>
        <w:t xml:space="preserve">第9条 有効期間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本契約は締結日から●年間有効とする。</w:t>
        <w:br w:type="textWrapping"/>
        <w:t xml:space="preserve">2　本契約終了後も、秘密情報については終了日から●年間守秘義務が存続する。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acfeirruokn" w:id="10"/>
      <w:bookmarkEnd w:id="10"/>
      <w:r w:rsidDel="00000000" w:rsidR="00000000" w:rsidRPr="00000000">
        <w:rPr>
          <w:rFonts w:ascii="Arial Unicode MS" w:cs="Arial Unicode MS" w:eastAsia="Arial Unicode MS" w:hAnsi="Arial Unicode MS"/>
          <w:b w:val="1"/>
          <w:bCs w:val="1"/>
          <w:sz w:val="34"/>
          <w:szCs w:val="34"/>
          <w:rtl w:val="0"/>
        </w:rPr>
        <w:t xml:space="preserve">第10条 協議及び管轄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本契約に定めのない事項又は疑義が生じた場合、甲乙は誠意をもって協議する。</w:t>
        <w:br w:type="textWrapping"/>
        <w:t xml:space="preserve">本契約に関する紛争は、甲の本店所在地を管轄する地方裁判所を第一審の専属的合意管轄裁判所とする。</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