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ca0s6y5rpvd" w:id="0"/>
      <w:bookmarkEnd w:id="0"/>
      <w:r w:rsidDel="00000000" w:rsidR="00000000" w:rsidRPr="00000000">
        <w:rPr>
          <w:rFonts w:ascii="Arial Unicode MS" w:cs="Arial Unicode MS" w:eastAsia="Arial Unicode MS" w:hAnsi="Arial Unicode MS"/>
          <w:b w:val="1"/>
          <w:bCs w:val="1"/>
          <w:sz w:val="44"/>
          <w:szCs w:val="44"/>
          <w:rtl w:val="0"/>
        </w:rPr>
        <w:t xml:space="preserve">ボランティア参加同意書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●●（主催者名）（以下「甲」という。）と、ボランティア参加者（以下「乙」という。）は、甲が実施する活動におけるボランティア参加について、以下のとおり同意する。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jfmdb46bsn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主催するイベント、活動、運営支援その他これに付随する業務（以下「本活動」という。）にボランティアとして参加するにあたり、その条件および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0wsicfpn9v9" w:id="2"/>
      <w:bookmarkEnd w:id="2"/>
      <w:r w:rsidDel="00000000" w:rsidR="00000000" w:rsidRPr="00000000">
        <w:rPr>
          <w:rFonts w:ascii="Arial Unicode MS" w:cs="Arial Unicode MS" w:eastAsia="Arial Unicode MS" w:hAnsi="Arial Unicode MS"/>
          <w:b w:val="1"/>
          <w:bCs w:val="1"/>
          <w:sz w:val="34"/>
          <w:szCs w:val="34"/>
          <w:rtl w:val="0"/>
        </w:rPr>
        <w:t xml:space="preserve">第2条（ボランティアの性質）</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乙は、本活動が無償または実費弁償を前提としたボランティア活動であり、甲との間に雇用契約その他の労働契約関係が生じないことを確認する。</w:t>
        <w:br w:type="textWrapping"/>
        <w:t xml:space="preserve">2　乙は、本活動において労働基準法その他の労働関係法令の適用を受けないことを理解し、これに同意する。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kad7d4t24jj" w:id="3"/>
      <w:bookmarkEnd w:id="3"/>
      <w:r w:rsidDel="00000000" w:rsidR="00000000" w:rsidRPr="00000000">
        <w:rPr>
          <w:rFonts w:ascii="Arial Unicode MS" w:cs="Arial Unicode MS" w:eastAsia="Arial Unicode MS" w:hAnsi="Arial Unicode MS"/>
          <w:b w:val="1"/>
          <w:bCs w:val="1"/>
          <w:sz w:val="34"/>
          <w:szCs w:val="34"/>
          <w:rtl w:val="0"/>
        </w:rPr>
        <w:t xml:space="preserve">第3条（活動内容）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乙は、甲が指定する活動内容、日時および場所に従い、本活動に従事する。</w:t>
        <w:br w:type="textWrapping"/>
        <w:t xml:space="preserve">2　甲は、必要に応じて乙の活動内容を変更することができる。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od4kr9ppf5cg" w:id="4"/>
      <w:bookmarkEnd w:id="4"/>
      <w:r w:rsidDel="00000000" w:rsidR="00000000" w:rsidRPr="00000000">
        <w:rPr>
          <w:rFonts w:ascii="Arial Unicode MS" w:cs="Arial Unicode MS" w:eastAsia="Arial Unicode MS" w:hAnsi="Arial Unicode MS"/>
          <w:b w:val="1"/>
          <w:bCs w:val="1"/>
          <w:sz w:val="34"/>
          <w:szCs w:val="34"/>
          <w:rtl w:val="0"/>
        </w:rPr>
        <w:t xml:space="preserve">第4条（遵守事項）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乙は、本活動に参加するにあたり、以下の事項を遵守する。</w:t>
        <w:br w:type="textWrapping"/>
        <w:t xml:space="preserve">1　甲の指示および運営ルールに従うこと</w:t>
        <w:br w:type="textWrapping"/>
        <w:t xml:space="preserve">2　安全確保および事故防止に努めること</w:t>
        <w:br w:type="textWrapping"/>
        <w:t xml:space="preserve">3　他の参加者、来場者および関係者に対し誠実に対応すること</w:t>
        <w:br w:type="textWrapping"/>
        <w:t xml:space="preserve">4　法令、公序良俗に反する行為を行わないこと</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p00ncszmk7y"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本活動に対する報酬は原則として発生しない。</w:t>
        <w:br w:type="textWrapping"/>
        <w:t xml:space="preserve">2　甲は、必要に応じて交通費、食事代その他実費相当額を支給する場合があるが、その内容および範囲は甲の定めによる。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pp44dzo52crn" w:id="6"/>
      <w:bookmarkEnd w:id="6"/>
      <w:r w:rsidDel="00000000" w:rsidR="00000000" w:rsidRPr="00000000">
        <w:rPr>
          <w:rFonts w:ascii="Arial Unicode MS" w:cs="Arial Unicode MS" w:eastAsia="Arial Unicode MS" w:hAnsi="Arial Unicode MS"/>
          <w:b w:val="1"/>
          <w:bCs w:val="1"/>
          <w:sz w:val="34"/>
          <w:szCs w:val="34"/>
          <w:rtl w:val="0"/>
        </w:rPr>
        <w:t xml:space="preserve">第6条（事故・損害）</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本活動中に乙が被った事故、怪我、疾病その他の損害について、甲は故意または重過失がある場合を除き責任を負わない。</w:t>
        <w:br w:type="textWrapping"/>
        <w:t xml:space="preserve">2　乙が故意または過失により第三者または甲に損害を与えた場合、乙はその責任を負う。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bn6hbp9wuxu" w:id="7"/>
      <w:bookmarkEnd w:id="7"/>
      <w:r w:rsidDel="00000000" w:rsidR="00000000" w:rsidRPr="00000000">
        <w:rPr>
          <w:rFonts w:ascii="Arial Unicode MS" w:cs="Arial Unicode MS" w:eastAsia="Arial Unicode MS" w:hAnsi="Arial Unicode MS"/>
          <w:b w:val="1"/>
          <w:bCs w:val="1"/>
          <w:sz w:val="34"/>
          <w:szCs w:val="34"/>
          <w:rtl w:val="0"/>
        </w:rPr>
        <w:t xml:space="preserve">第7条（保険）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甲は、必要に応じてボランティア保険等に加入することがあるが、その適用範囲および補償内容は当該保険の条件に従うものとする。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c74fois63zi"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乙は、本活動を通じて知り得た甲または第三者の情報を第三者に開示または漏えいしてはならない。</w:t>
        <w:br w:type="textWrapping"/>
        <w:t xml:space="preserve">2　本条の義務は、本活動終了後も継続する。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nag0bnlo5v4"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甲は、乙の個人情報を本活動の運営、連絡、管理の目的で利用する。</w:t>
        <w:br w:type="textWrapping"/>
        <w:t xml:space="preserve">2　甲は、法令に基づく場合を除き、乙の同意なく個人情報を第三者に提供しない。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4rvnveeq87bu" w:id="10"/>
      <w:bookmarkEnd w:id="10"/>
      <w:r w:rsidDel="00000000" w:rsidR="00000000" w:rsidRPr="00000000">
        <w:rPr>
          <w:rFonts w:ascii="Arial Unicode MS" w:cs="Arial Unicode MS" w:eastAsia="Arial Unicode MS" w:hAnsi="Arial Unicode MS"/>
          <w:b w:val="1"/>
          <w:bCs w:val="1"/>
          <w:sz w:val="34"/>
          <w:szCs w:val="34"/>
          <w:rtl w:val="0"/>
        </w:rPr>
        <w:t xml:space="preserve">第10条（肖像権・広報利用）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乙は、本活動中に撮影された写真、動画等について、甲が広報、広告、記録等の目的で無償に使用することに同意する。</w:t>
        <w:br w:type="textWrapping"/>
        <w:t xml:space="preserve">2　乙は、当該利用について著作者人格権を行使しないものとする。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qmbsj761emd" w:id="11"/>
      <w:bookmarkEnd w:id="11"/>
      <w:r w:rsidDel="00000000" w:rsidR="00000000" w:rsidRPr="00000000">
        <w:rPr>
          <w:rFonts w:ascii="Arial Unicode MS" w:cs="Arial Unicode MS" w:eastAsia="Arial Unicode MS" w:hAnsi="Arial Unicode MS"/>
          <w:b w:val="1"/>
          <w:bCs w:val="1"/>
          <w:sz w:val="34"/>
          <w:szCs w:val="34"/>
          <w:rtl w:val="0"/>
        </w:rPr>
        <w:t xml:space="preserve">第11条（参加の中止・解除）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乙は、やむを得ない事情がある場合、速やかに甲に連絡することで参加を辞退することができる。</w:t>
        <w:br w:type="textWrapping"/>
        <w:t xml:space="preserve">2　甲は、乙が本同意書に違反した場合、または運営上不適切と判断した場合、乙の参加を中止させることができる。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5gh0irwf6vz"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乙は、自らが反社会的勢力に該当しないこと、および将来にわたっても該当しないことを表明し保証する。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dray6nmgep6"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本同意書に定めのない事項または解釈に疑義が生じた場合、甲乙は誠意をもって協議し解決する。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c0wzy3cp5dp"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本同意書は日本法に準拠し、本同意書に関する紛争については、甲の所在地を管轄する地方裁判所を第一審の専属的合意管轄裁判所とする。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eqp6w9l4vc" w:id="15"/>
      <w:bookmarkEnd w:id="15"/>
      <w:r w:rsidDel="00000000" w:rsidR="00000000" w:rsidRPr="00000000">
        <w:rPr>
          <w:rFonts w:ascii="Arial Unicode MS" w:cs="Arial Unicode MS" w:eastAsia="Arial Unicode MS" w:hAnsi="Arial Unicode MS"/>
          <w:b w:val="1"/>
          <w:bCs w:val="1"/>
          <w:sz w:val="34"/>
          <w:szCs w:val="34"/>
          <w:rtl w:val="0"/>
        </w:rPr>
        <w:t xml:space="preserve">第15条（同意）</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乙は、本同意書の内容を十分に理解し、これに同意した上で本活動に参加する。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本同意書の成立を証するため、本書を作成し、署名または記名押印する。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甲（主催者）</w:t>
        <w:br w:type="textWrapping"/>
        <w:t xml:space="preserve">名称：</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乙（ボランティア参加者）</w:t>
        <w:br w:type="textWrapping"/>
        <w:t xml:space="preserve">氏名：</w:t>
        <w:br w:type="textWrapping"/>
        <w:t xml:space="preserve">住所：</w:t>
        <w:br w:type="textWrapping"/>
        <w:t xml:space="preserve">連絡先：</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