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2mdyhm42plv" w:id="0"/>
      <w:bookmarkEnd w:id="0"/>
      <w:r w:rsidDel="00000000" w:rsidR="00000000" w:rsidRPr="00000000">
        <w:rPr>
          <w:rFonts w:ascii="Arial Unicode MS" w:cs="Arial Unicode MS" w:eastAsia="Arial Unicode MS" w:hAnsi="Arial Unicode MS"/>
          <w:b w:val="1"/>
          <w:bCs w:val="1"/>
          <w:sz w:val="44"/>
          <w:szCs w:val="44"/>
          <w:rtl w:val="0"/>
        </w:rPr>
        <w:t xml:space="preserve">定款変更の株主総会議事録（公告方法変更）</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株式会社●●（以下「当会社」という。）は、下記のとおり株主総会を開催し、その議事の経過及び結果を本議事録に記録する。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whruylxew8q" w:id="1"/>
      <w:bookmarkEnd w:id="1"/>
      <w:r w:rsidDel="00000000" w:rsidR="00000000" w:rsidRPr="00000000">
        <w:rPr>
          <w:rFonts w:ascii="Arial Unicode MS" w:cs="Arial Unicode MS" w:eastAsia="Arial Unicode MS" w:hAnsi="Arial Unicode MS"/>
          <w:b w:val="1"/>
          <w:bCs w:val="1"/>
          <w:sz w:val="34"/>
          <w:szCs w:val="34"/>
          <w:rtl w:val="0"/>
        </w:rPr>
        <w:t xml:space="preserve">1．株主総会の種類</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定時株主総会（または臨時株主総会）</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rywhiksx5ilp" w:id="2"/>
      <w:bookmarkEnd w:id="2"/>
      <w:r w:rsidDel="00000000" w:rsidR="00000000" w:rsidRPr="00000000">
        <w:rPr>
          <w:rFonts w:ascii="Arial Unicode MS" w:cs="Arial Unicode MS" w:eastAsia="Arial Unicode MS" w:hAnsi="Arial Unicode MS"/>
          <w:b w:val="1"/>
          <w:bCs w:val="1"/>
          <w:sz w:val="34"/>
          <w:szCs w:val="34"/>
          <w:rtl w:val="0"/>
        </w:rPr>
        <w:t xml:space="preserve">2．開催日時</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午前●時●分</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khopmtieyb9f" w:id="3"/>
      <w:bookmarkEnd w:id="3"/>
      <w:r w:rsidDel="00000000" w:rsidR="00000000" w:rsidRPr="00000000">
        <w:rPr>
          <w:rFonts w:ascii="Arial Unicode MS" w:cs="Arial Unicode MS" w:eastAsia="Arial Unicode MS" w:hAnsi="Arial Unicode MS"/>
          <w:b w:val="1"/>
          <w:bCs w:val="1"/>
          <w:sz w:val="34"/>
          <w:szCs w:val="34"/>
          <w:rtl w:val="0"/>
        </w:rPr>
        <w:t xml:space="preserve">3．開催場所</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当会社本店会議室（または●●）</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ruh31ijsrdv3" w:id="4"/>
      <w:bookmarkEnd w:id="4"/>
      <w:r w:rsidDel="00000000" w:rsidR="00000000" w:rsidRPr="00000000">
        <w:rPr>
          <w:rFonts w:ascii="Arial Unicode MS" w:cs="Arial Unicode MS" w:eastAsia="Arial Unicode MS" w:hAnsi="Arial Unicode MS"/>
          <w:b w:val="1"/>
          <w:bCs w:val="1"/>
          <w:sz w:val="34"/>
          <w:szCs w:val="34"/>
          <w:rtl w:val="0"/>
        </w:rPr>
        <w:t xml:space="preserve">4．出席株主数及び議決権数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●●株</w:t>
        <w:br w:type="textWrapping"/>
        <w:t xml:space="preserve">議決権を有する株主数　●●名</w:t>
        <w:br w:type="textWrapping"/>
        <w:t xml:space="preserve">出席株主数（委任状含む）　●●名</w:t>
        <w:br w:type="textWrapping"/>
        <w:t xml:space="preserve">出席株主の議決権数　●●個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上記により、本株主総会は適法に成立した。</w:t>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857ymopzf1oe" w:id="5"/>
      <w:bookmarkEnd w:id="5"/>
      <w:r w:rsidDel="00000000" w:rsidR="00000000" w:rsidRPr="00000000">
        <w:rPr>
          <w:rFonts w:ascii="Arial Unicode MS" w:cs="Arial Unicode MS" w:eastAsia="Arial Unicode MS" w:hAnsi="Arial Unicode MS"/>
          <w:b w:val="1"/>
          <w:bCs w:val="1"/>
          <w:sz w:val="34"/>
          <w:szCs w:val="34"/>
          <w:rtl w:val="0"/>
        </w:rPr>
        <w:t xml:space="preserve">5．議長</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議長は、開会を宣し、議案の審議に入った。</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9e4ybig33irm" w:id="6"/>
      <w:bookmarkEnd w:id="6"/>
      <w:r w:rsidDel="00000000" w:rsidR="00000000" w:rsidRPr="00000000">
        <w:rPr>
          <w:rFonts w:ascii="Arial Unicode MS" w:cs="Arial Unicode MS" w:eastAsia="Arial Unicode MS" w:hAnsi="Arial Unicode MS"/>
          <w:b w:val="1"/>
          <w:bCs w:val="1"/>
          <w:sz w:val="34"/>
          <w:szCs w:val="34"/>
          <w:rtl w:val="0"/>
        </w:rPr>
        <w:t xml:space="preserve">6．議案</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rgwv0h8iy98f"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第1号議案　定款一部変更の件（公告方法の変更）</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議長は、当会社の公告方法について、現在の公告方法を変更する必要がある旨を説明し、以下のとおり定款を変更することを提案した。</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wagkfdv1073r" w:id="8"/>
      <w:bookmarkEnd w:id="8"/>
      <w:r w:rsidDel="00000000" w:rsidR="00000000" w:rsidRPr="00000000">
        <w:rPr>
          <w:rFonts w:ascii="Arial Unicode MS" w:cs="Arial Unicode MS" w:eastAsia="Arial Unicode MS" w:hAnsi="Arial Unicode MS"/>
          <w:b w:val="1"/>
          <w:bCs w:val="1"/>
          <w:color w:val="000000"/>
          <w:sz w:val="26"/>
          <w:szCs w:val="26"/>
          <w:rtl w:val="0"/>
        </w:rPr>
        <w:t xml:space="preserve">（変更前）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当会社の公告は、●●に掲載して行う。</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igyaywoabg0a" w:id="9"/>
      <w:bookmarkEnd w:id="9"/>
      <w:r w:rsidDel="00000000" w:rsidR="00000000" w:rsidRPr="00000000">
        <w:rPr>
          <w:rFonts w:ascii="Arial Unicode MS" w:cs="Arial Unicode MS" w:eastAsia="Arial Unicode MS" w:hAnsi="Arial Unicode MS"/>
          <w:b w:val="1"/>
          <w:bCs w:val="1"/>
          <w:color w:val="000000"/>
          <w:sz w:val="26"/>
          <w:szCs w:val="26"/>
          <w:rtl w:val="0"/>
        </w:rPr>
        <w:t xml:space="preserve">（変更後）</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当会社の公告は、電子公告により行う。ただし、事故その他やむを得ない事由により電子公告によることができない場合は、官報に掲載して行う。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（※実務に応じて「日刊新聞紙」や「自社ウェブサイトURL」等に変更可能）</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議長は、本議案について質疑を求めたが、特段の異議はなく、採決を行ったところ、出席株主の議決権の過半数（または特別決議の場合は3分の2以上）の賛成により、本議案は原案どおり承認可決された。</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h6nufbeama17" w:id="10"/>
      <w:bookmarkEnd w:id="10"/>
      <w:r w:rsidDel="00000000" w:rsidR="00000000" w:rsidRPr="00000000">
        <w:rPr>
          <w:rFonts w:ascii="Arial Unicode MS" w:cs="Arial Unicode MS" w:eastAsia="Arial Unicode MS" w:hAnsi="Arial Unicode MS"/>
          <w:b w:val="1"/>
          <w:bCs w:val="1"/>
          <w:sz w:val="34"/>
          <w:szCs w:val="34"/>
          <w:rtl w:val="0"/>
        </w:rPr>
        <w:t xml:space="preserve">7．閉会</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以上をもって、本株主総会の議事を終了し、議長は閉会を宣した。</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e3n8g1r9ydv" w:id="11"/>
      <w:bookmarkEnd w:id="11"/>
      <w:r w:rsidDel="00000000" w:rsidR="00000000" w:rsidRPr="00000000">
        <w:rPr>
          <w:rFonts w:ascii="Arial Unicode MS" w:cs="Arial Unicode MS" w:eastAsia="Arial Unicode MS" w:hAnsi="Arial Unicode MS"/>
          <w:b w:val="1"/>
          <w:bCs w:val="1"/>
          <w:sz w:val="34"/>
          <w:szCs w:val="34"/>
          <w:rtl w:val="0"/>
        </w:rPr>
        <w:t xml:space="preserve">8．議事録作成</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本議事録は、会社法に基づき作成する。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　㊞</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