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zhjbj2lbe04g" w:id="0"/>
      <w:bookmarkEnd w:id="0"/>
      <w:r w:rsidDel="00000000" w:rsidR="00000000" w:rsidRPr="00000000">
        <w:rPr>
          <w:rFonts w:ascii="Arial Unicode MS" w:cs="Arial Unicode MS" w:eastAsia="Arial Unicode MS" w:hAnsi="Arial Unicode MS"/>
          <w:b w:val="1"/>
          <w:bCs w:val="1"/>
          <w:sz w:val="44"/>
          <w:szCs w:val="44"/>
          <w:rtl w:val="0"/>
        </w:rPr>
        <w:t xml:space="preserve">会計顧問契約書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●●株式会社（以下「甲」という。）と、●●税理士事務所（以下「乙」という。）は、甲の会計・税務に関する顧問業務について、以下のとおり契約（以下「本契約」という。）を締結する。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xiosmswvubch"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本契約は、甲の会計処理及び税務業務の適正な遂行を図るため、乙が専門的知見に基づき継続的な助言及び業務支援を行うことを目的とする。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63nwp7l43kei"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乙は、甲に対し、次の各号に掲げる業務（以下「本業務」という。）を行う。</w:t>
      </w:r>
    </w:p>
    <w:p w:rsidR="00000000" w:rsidDel="00000000" w:rsidP="00000000" w:rsidRDefault="00000000" w:rsidRPr="00000000" w14:paraId="0000000A">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月次会計処理の確認及び指導</w:t>
      </w:r>
    </w:p>
    <w:p w:rsidR="00000000" w:rsidDel="00000000" w:rsidP="00000000" w:rsidRDefault="00000000" w:rsidRPr="00000000" w14:paraId="0000000B">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試算表の作成又は確認</w:t>
      </w:r>
    </w:p>
    <w:p w:rsidR="00000000" w:rsidDel="00000000" w:rsidP="00000000" w:rsidRDefault="00000000" w:rsidRPr="00000000" w14:paraId="0000000C">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決算書の作成支援</w:t>
      </w:r>
    </w:p>
    <w:p w:rsidR="00000000" w:rsidDel="00000000" w:rsidP="00000000" w:rsidRDefault="00000000" w:rsidRPr="00000000" w14:paraId="0000000D">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税務申告書の作成及び提出代理</w:t>
      </w:r>
    </w:p>
    <w:p w:rsidR="00000000" w:rsidDel="00000000" w:rsidP="00000000" w:rsidRDefault="00000000" w:rsidRPr="00000000" w14:paraId="0000000E">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税務相談及び税務上の助言</w:t>
      </w:r>
    </w:p>
    <w:p w:rsidR="00000000" w:rsidDel="00000000" w:rsidP="00000000" w:rsidRDefault="00000000" w:rsidRPr="00000000" w14:paraId="0000000F">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税務調査対応に関する立会い及び助言</w:t>
      </w:r>
    </w:p>
    <w:p w:rsidR="00000000" w:rsidDel="00000000" w:rsidP="00000000" w:rsidRDefault="00000000" w:rsidRPr="00000000" w14:paraId="00000010">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その他、甲乙協議の上定める業務</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adh4ptmp62td" w:id="3"/>
      <w:bookmarkEnd w:id="3"/>
      <w:r w:rsidDel="00000000" w:rsidR="00000000" w:rsidRPr="00000000">
        <w:rPr>
          <w:rFonts w:ascii="Arial Unicode MS" w:cs="Arial Unicode MS" w:eastAsia="Arial Unicode MS" w:hAnsi="Arial Unicode MS"/>
          <w:b w:val="1"/>
          <w:bCs w:val="1"/>
          <w:sz w:val="34"/>
          <w:szCs w:val="34"/>
          <w:rtl w:val="0"/>
        </w:rPr>
        <w:t xml:space="preserve">第3条（業務の範囲外）</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前条に定める業務には、次の各号の業務は含まれない。</w:t>
      </w:r>
    </w:p>
    <w:p w:rsidR="00000000" w:rsidDel="00000000" w:rsidP="00000000" w:rsidRDefault="00000000" w:rsidRPr="00000000" w14:paraId="00000014">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記帳代行業務（別途契約する場合を除く）</w:t>
      </w:r>
    </w:p>
    <w:p w:rsidR="00000000" w:rsidDel="00000000" w:rsidP="00000000" w:rsidRDefault="00000000" w:rsidRPr="00000000" w14:paraId="00000015">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財務コンサルティング業務</w:t>
      </w:r>
    </w:p>
    <w:p w:rsidR="00000000" w:rsidDel="00000000" w:rsidP="00000000" w:rsidRDefault="00000000" w:rsidRPr="00000000" w14:paraId="00000016">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資金調達支援業務</w:t>
      </w:r>
    </w:p>
    <w:p w:rsidR="00000000" w:rsidDel="00000000" w:rsidP="00000000" w:rsidRDefault="00000000" w:rsidRPr="00000000" w14:paraId="00000017">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会社法関連手続、登記業務</w:t>
      </w:r>
    </w:p>
    <w:p w:rsidR="00000000" w:rsidDel="00000000" w:rsidP="00000000" w:rsidRDefault="00000000" w:rsidRPr="00000000" w14:paraId="00000018">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その他、専門的業務として別途契約が必要なもの</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4otblmxjskb" w:id="4"/>
      <w:bookmarkEnd w:id="4"/>
      <w:r w:rsidDel="00000000" w:rsidR="00000000" w:rsidRPr="00000000">
        <w:rPr>
          <w:rFonts w:ascii="Arial Unicode MS" w:cs="Arial Unicode MS" w:eastAsia="Arial Unicode MS" w:hAnsi="Arial Unicode MS"/>
          <w:b w:val="1"/>
          <w:bCs w:val="1"/>
          <w:sz w:val="34"/>
          <w:szCs w:val="34"/>
          <w:rtl w:val="0"/>
        </w:rPr>
        <w:t xml:space="preserve">第4条（報酬及び支払方法）</w:t>
      </w:r>
    </w:p>
    <w:p w:rsidR="00000000" w:rsidDel="00000000" w:rsidP="00000000" w:rsidRDefault="00000000" w:rsidRPr="00000000" w14:paraId="0000001B">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甲は乙に対し、本業務の対価として、月額顧問料●●円（税別）を支払う。</w:t>
      </w:r>
    </w:p>
    <w:p w:rsidR="00000000" w:rsidDel="00000000" w:rsidP="00000000" w:rsidRDefault="00000000" w:rsidRPr="00000000" w14:paraId="0000001C">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決算申告業務については、別途●●円（税別）の報酬を支払う。</w:t>
      </w:r>
    </w:p>
    <w:p w:rsidR="00000000" w:rsidDel="00000000" w:rsidP="00000000" w:rsidRDefault="00000000" w:rsidRPr="00000000" w14:paraId="0000001D">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支払は毎月末日締め翌月末日までに、乙の指定する口座へ振込により行う。</w:t>
      </w:r>
    </w:p>
    <w:p w:rsidR="00000000" w:rsidDel="00000000" w:rsidP="00000000" w:rsidRDefault="00000000" w:rsidRPr="00000000" w14:paraId="0000001E">
      <w:pPr>
        <w:numPr>
          <w:ilvl w:val="0"/>
          <w:numId w:val="9"/>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振込手数料は甲の負担とする。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80yv4pqh1mfo" w:id="5"/>
      <w:bookmarkEnd w:id="5"/>
      <w:r w:rsidDel="00000000" w:rsidR="00000000" w:rsidRPr="00000000">
        <w:rPr>
          <w:rFonts w:ascii="Arial Unicode MS" w:cs="Arial Unicode MS" w:eastAsia="Arial Unicode MS" w:hAnsi="Arial Unicode MS"/>
          <w:b w:val="1"/>
          <w:bCs w:val="1"/>
          <w:sz w:val="34"/>
          <w:szCs w:val="34"/>
          <w:rtl w:val="0"/>
        </w:rPr>
        <w:t xml:space="preserve">第5条（資料の提供及び協力義務）</w:t>
      </w:r>
    </w:p>
    <w:p w:rsidR="00000000" w:rsidDel="00000000" w:rsidP="00000000" w:rsidRDefault="00000000" w:rsidRPr="00000000" w14:paraId="00000021">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甲は乙に対し、本業務遂行に必要な会計資料、帳簿、証憑その他の情報を適時かつ正確に提供する。</w:t>
      </w:r>
    </w:p>
    <w:p w:rsidR="00000000" w:rsidDel="00000000" w:rsidP="00000000" w:rsidRDefault="00000000" w:rsidRPr="00000000" w14:paraId="00000022">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甲が前項の義務を怠ったことにより生じた不利益について、乙は責任を負わない。</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ta40dxxwvqvy" w:id="6"/>
      <w:bookmarkEnd w:id="6"/>
      <w:r w:rsidDel="00000000" w:rsidR="00000000" w:rsidRPr="00000000">
        <w:rPr>
          <w:rFonts w:ascii="Arial Unicode MS" w:cs="Arial Unicode MS" w:eastAsia="Arial Unicode MS" w:hAnsi="Arial Unicode MS"/>
          <w:b w:val="1"/>
          <w:bCs w:val="1"/>
          <w:sz w:val="34"/>
          <w:szCs w:val="34"/>
          <w:rtl w:val="0"/>
        </w:rPr>
        <w:t xml:space="preserve">第6条（善管注意義務）</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乙は、本業務の遂行にあたり、税理士としての専門的知識及び経験に基づき、善良なる管理者の注意義務をもって業務を行う。</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hyzrshnw547" w:id="7"/>
      <w:bookmarkEnd w:id="7"/>
      <w:r w:rsidDel="00000000" w:rsidR="00000000" w:rsidRPr="00000000">
        <w:rPr>
          <w:rFonts w:ascii="Arial Unicode MS" w:cs="Arial Unicode MS" w:eastAsia="Arial Unicode MS" w:hAnsi="Arial Unicode MS"/>
          <w:b w:val="1"/>
          <w:bCs w:val="1"/>
          <w:sz w:val="34"/>
          <w:szCs w:val="34"/>
          <w:rtl w:val="0"/>
        </w:rPr>
        <w:t xml:space="preserve">第7条（守秘義務）</w:t>
      </w:r>
    </w:p>
    <w:p w:rsidR="00000000" w:rsidDel="00000000" w:rsidP="00000000" w:rsidRDefault="00000000" w:rsidRPr="00000000" w14:paraId="00000028">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乙は、本契約に関連して知り得た甲の営業上、財務上その他一切の秘密情報を第三者に開示又は漏えいしてはならない。</w:t>
      </w:r>
    </w:p>
    <w:p w:rsidR="00000000" w:rsidDel="00000000" w:rsidP="00000000" w:rsidRDefault="00000000" w:rsidRPr="00000000" w14:paraId="00000029">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前項の義務は、本契約終了後も存続する。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v9peowhl4j0u" w:id="8"/>
      <w:bookmarkEnd w:id="8"/>
      <w:r w:rsidDel="00000000" w:rsidR="00000000" w:rsidRPr="00000000">
        <w:rPr>
          <w:rFonts w:ascii="Arial Unicode MS" w:cs="Arial Unicode MS" w:eastAsia="Arial Unicode MS" w:hAnsi="Arial Unicode MS"/>
          <w:b w:val="1"/>
          <w:bCs w:val="1"/>
          <w:sz w:val="34"/>
          <w:szCs w:val="34"/>
          <w:rtl w:val="0"/>
        </w:rPr>
        <w:t xml:space="preserve">第8条（再委託）</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乙は、本業務の全部又は一部を第三者に再委託する場合、事前に甲の承諾を得るものとする。</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pv4jmcwtgfcj" w:id="9"/>
      <w:bookmarkEnd w:id="9"/>
      <w:r w:rsidDel="00000000" w:rsidR="00000000" w:rsidRPr="00000000">
        <w:rPr>
          <w:rFonts w:ascii="Arial Unicode MS" w:cs="Arial Unicode MS" w:eastAsia="Arial Unicode MS" w:hAnsi="Arial Unicode MS"/>
          <w:b w:val="1"/>
          <w:bCs w:val="1"/>
          <w:sz w:val="34"/>
          <w:szCs w:val="34"/>
          <w:rtl w:val="0"/>
        </w:rPr>
        <w:t xml:space="preserve">第9条（損害賠償）</w:t>
      </w:r>
    </w:p>
    <w:p w:rsidR="00000000" w:rsidDel="00000000" w:rsidP="00000000" w:rsidRDefault="00000000" w:rsidRPr="00000000" w14:paraId="0000002F">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乙は、本契約に違反し、故意又は重大な過失により甲に損害を与えた場合、その損害を賠償する責任を負う。</w:t>
      </w:r>
    </w:p>
    <w:p w:rsidR="00000000" w:rsidDel="00000000" w:rsidP="00000000" w:rsidRDefault="00000000" w:rsidRPr="00000000" w14:paraId="00000030">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前項の賠償責任は、当該損害が発生した年度における顧問料総額を上限とする。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gwderzhbpvl2" w:id="10"/>
      <w:bookmarkEnd w:id="10"/>
      <w:r w:rsidDel="00000000" w:rsidR="00000000" w:rsidRPr="00000000">
        <w:rPr>
          <w:rFonts w:ascii="Arial Unicode MS" w:cs="Arial Unicode MS" w:eastAsia="Arial Unicode MS" w:hAnsi="Arial Unicode MS"/>
          <w:b w:val="1"/>
          <w:bCs w:val="1"/>
          <w:sz w:val="34"/>
          <w:szCs w:val="34"/>
          <w:rtl w:val="0"/>
        </w:rPr>
        <w:t xml:space="preserve">第10条（免責事項）</w:t>
      </w:r>
    </w:p>
    <w:p w:rsidR="00000000" w:rsidDel="00000000" w:rsidP="00000000" w:rsidRDefault="00000000" w:rsidRPr="00000000" w14:paraId="00000033">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乙は、甲から提供された資料の正確性及び完全性について保証するものではない。</w:t>
      </w:r>
    </w:p>
    <w:p w:rsidR="00000000" w:rsidDel="00000000" w:rsidP="00000000" w:rsidRDefault="00000000" w:rsidRPr="00000000" w14:paraId="00000034">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法令の改正、行政解釈の変更等により生じる結果について、乙は責任を負わない。</w:t>
      </w:r>
    </w:p>
    <w:p w:rsidR="00000000" w:rsidDel="00000000" w:rsidP="00000000" w:rsidRDefault="00000000" w:rsidRPr="00000000" w14:paraId="00000035">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乙の助言は一般的な見解に基づくものであり、特定の結果を保証するものではない。</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sz w:val="34"/>
          <w:szCs w:val="34"/>
        </w:rPr>
      </w:pPr>
      <w:bookmarkStart w:colFirst="0" w:colLast="0" w:name="_type2wz8ibjk" w:id="11"/>
      <w:bookmarkEnd w:id="11"/>
      <w:r w:rsidDel="00000000" w:rsidR="00000000" w:rsidRPr="00000000">
        <w:rPr>
          <w:rFonts w:ascii="Arial Unicode MS" w:cs="Arial Unicode MS" w:eastAsia="Arial Unicode MS" w:hAnsi="Arial Unicode MS"/>
          <w:b w:val="1"/>
          <w:bCs w:val="1"/>
          <w:sz w:val="34"/>
          <w:szCs w:val="34"/>
          <w:rtl w:val="0"/>
        </w:rPr>
        <w:t xml:space="preserve">第11条（契約期間）</w:t>
      </w:r>
    </w:p>
    <w:p w:rsidR="00000000" w:rsidDel="00000000" w:rsidP="00000000" w:rsidRDefault="00000000" w:rsidRPr="00000000" w14:paraId="00000038">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本契約の有効期間は、●●年●月●日から1年間とする。</w:t>
      </w:r>
    </w:p>
    <w:p w:rsidR="00000000" w:rsidDel="00000000" w:rsidP="00000000" w:rsidRDefault="00000000" w:rsidRPr="00000000" w14:paraId="00000039">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期間満了の1か月前までに甲乙いずれからも書面による解約の意思表示がない場合、本契約は同一条件で1年間自動更新される。</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sz w:val="34"/>
          <w:szCs w:val="34"/>
        </w:rPr>
      </w:pPr>
      <w:bookmarkStart w:colFirst="0" w:colLast="0" w:name="_apn73uw64zes" w:id="12"/>
      <w:bookmarkEnd w:id="12"/>
      <w:r w:rsidDel="00000000" w:rsidR="00000000" w:rsidRPr="00000000">
        <w:rPr>
          <w:rFonts w:ascii="Arial Unicode MS" w:cs="Arial Unicode MS" w:eastAsia="Arial Unicode MS" w:hAnsi="Arial Unicode MS"/>
          <w:b w:val="1"/>
          <w:bCs w:val="1"/>
          <w:sz w:val="34"/>
          <w:szCs w:val="34"/>
          <w:rtl w:val="0"/>
        </w:rPr>
        <w:t xml:space="preserve">第12条（中途解約）</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甲乙いずれも、1か月前までに書面により通知することで、本契約を解約することができる。</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sz w:val="34"/>
          <w:szCs w:val="34"/>
        </w:rPr>
      </w:pPr>
      <w:bookmarkStart w:colFirst="0" w:colLast="0" w:name="_vqnocygap9f3" w:id="13"/>
      <w:bookmarkEnd w:id="13"/>
      <w:r w:rsidDel="00000000" w:rsidR="00000000" w:rsidRPr="00000000">
        <w:rPr>
          <w:rFonts w:ascii="Arial Unicode MS" w:cs="Arial Unicode MS" w:eastAsia="Arial Unicode MS" w:hAnsi="Arial Unicode MS"/>
          <w:b w:val="1"/>
          <w:bCs w:val="1"/>
          <w:sz w:val="34"/>
          <w:szCs w:val="34"/>
          <w:rtl w:val="0"/>
        </w:rPr>
        <w:t xml:space="preserve">第13条（契約解除）</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甲又は乙は、相手方が次の各号のいずれかに該当した場合、催告なく本契約を解除することができる。</w:t>
      </w:r>
    </w:p>
    <w:p w:rsidR="00000000" w:rsidDel="00000000" w:rsidP="00000000" w:rsidRDefault="00000000" w:rsidRPr="00000000" w14:paraId="00000040">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本契約に違反し、相当期間内に是正しない場合</w:t>
      </w:r>
    </w:p>
    <w:p w:rsidR="00000000" w:rsidDel="00000000" w:rsidP="00000000" w:rsidRDefault="00000000" w:rsidRPr="00000000" w14:paraId="00000041">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支払停止又は破産手続開始の申立てがあった場合</w:t>
      </w:r>
    </w:p>
    <w:p w:rsidR="00000000" w:rsidDel="00000000" w:rsidP="00000000" w:rsidRDefault="00000000" w:rsidRPr="00000000" w14:paraId="00000042">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信用状態が著しく悪化した場合</w:t>
      </w:r>
    </w:p>
    <w:p w:rsidR="00000000" w:rsidDel="00000000" w:rsidP="00000000" w:rsidRDefault="00000000" w:rsidRPr="00000000" w14:paraId="00000043">
      <w:pPr>
        <w:rPr>
          <w:sz w:val="20"/>
          <w:szCs w:val="20"/>
        </w:rPr>
      </w:pP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bCs w:val="1"/>
          <w:sz w:val="34"/>
          <w:szCs w:val="34"/>
        </w:rPr>
      </w:pPr>
      <w:bookmarkStart w:colFirst="0" w:colLast="0" w:name="_20tiejuo08r6" w:id="14"/>
      <w:bookmarkEnd w:id="14"/>
      <w:r w:rsidDel="00000000" w:rsidR="00000000" w:rsidRPr="00000000">
        <w:rPr>
          <w:rFonts w:ascii="Arial Unicode MS" w:cs="Arial Unicode MS" w:eastAsia="Arial Unicode MS" w:hAnsi="Arial Unicode MS"/>
          <w:b w:val="1"/>
          <w:bCs w:val="1"/>
          <w:sz w:val="34"/>
          <w:szCs w:val="34"/>
          <w:rtl w:val="0"/>
        </w:rPr>
        <w:t xml:space="preserve">第14条（反社会的勢力の排除）</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甲及び乙は、自らが反社会的勢力に該当しないことを表明し、将来にわたっても該当しないことを保証する。</w:t>
      </w:r>
    </w:p>
    <w:p w:rsidR="00000000" w:rsidDel="00000000" w:rsidP="00000000" w:rsidRDefault="00000000" w:rsidRPr="00000000" w14:paraId="00000046">
      <w:pPr>
        <w:rPr>
          <w:sz w:val="20"/>
          <w:szCs w:val="20"/>
        </w:rPr>
      </w:pPr>
      <w:r w:rsidDel="00000000" w:rsidR="00000000" w:rsidRPr="00000000">
        <w:rPr>
          <w:rtl w:val="0"/>
        </w:rPr>
      </w:r>
    </w:p>
    <w:p w:rsidR="00000000" w:rsidDel="00000000" w:rsidP="00000000" w:rsidRDefault="00000000" w:rsidRPr="00000000" w14:paraId="00000047">
      <w:pPr>
        <w:pStyle w:val="Heading2"/>
        <w:keepNext w:val="0"/>
        <w:keepLines w:val="0"/>
        <w:spacing w:after="80" w:lineRule="auto"/>
        <w:rPr>
          <w:b w:val="1"/>
          <w:bCs w:val="1"/>
          <w:sz w:val="34"/>
          <w:szCs w:val="34"/>
        </w:rPr>
      </w:pPr>
      <w:bookmarkStart w:colFirst="0" w:colLast="0" w:name="_sjfvyd5vly2o" w:id="15"/>
      <w:bookmarkEnd w:id="15"/>
      <w:r w:rsidDel="00000000" w:rsidR="00000000" w:rsidRPr="00000000">
        <w:rPr>
          <w:rFonts w:ascii="Arial Unicode MS" w:cs="Arial Unicode MS" w:eastAsia="Arial Unicode MS" w:hAnsi="Arial Unicode MS"/>
          <w:b w:val="1"/>
          <w:bCs w:val="1"/>
          <w:sz w:val="34"/>
          <w:szCs w:val="34"/>
          <w:rtl w:val="0"/>
        </w:rPr>
        <w:t xml:space="preserve">第15条（協議事項）</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本契約に定めのない事項又は疑義が生じた場合は、甲乙誠意をもって協議し解決する。</w:t>
      </w:r>
    </w:p>
    <w:p w:rsidR="00000000" w:rsidDel="00000000" w:rsidP="00000000" w:rsidRDefault="00000000" w:rsidRPr="00000000" w14:paraId="00000049">
      <w:pPr>
        <w:rPr>
          <w:sz w:val="20"/>
          <w:szCs w:val="20"/>
        </w:rPr>
      </w:pPr>
      <w:r w:rsidDel="00000000" w:rsidR="00000000" w:rsidRPr="00000000">
        <w:rPr>
          <w:rtl w:val="0"/>
        </w:rPr>
      </w:r>
    </w:p>
    <w:p w:rsidR="00000000" w:rsidDel="00000000" w:rsidP="00000000" w:rsidRDefault="00000000" w:rsidRPr="00000000" w14:paraId="0000004A">
      <w:pPr>
        <w:pStyle w:val="Heading2"/>
        <w:keepNext w:val="0"/>
        <w:keepLines w:val="0"/>
        <w:spacing w:after="80" w:lineRule="auto"/>
        <w:rPr>
          <w:b w:val="1"/>
          <w:bCs w:val="1"/>
          <w:sz w:val="34"/>
          <w:szCs w:val="34"/>
        </w:rPr>
      </w:pPr>
      <w:bookmarkStart w:colFirst="0" w:colLast="0" w:name="_auzmnhce1iv2" w:id="16"/>
      <w:bookmarkEnd w:id="16"/>
      <w:r w:rsidDel="00000000" w:rsidR="00000000" w:rsidRPr="00000000">
        <w:rPr>
          <w:rFonts w:ascii="Arial Unicode MS" w:cs="Arial Unicode MS" w:eastAsia="Arial Unicode MS" w:hAnsi="Arial Unicode MS"/>
          <w:b w:val="1"/>
          <w:bCs w:val="1"/>
          <w:sz w:val="34"/>
          <w:szCs w:val="34"/>
          <w:rtl w:val="0"/>
        </w:rPr>
        <w:t xml:space="preserve">第16条（準拠法及び管轄）</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本契約は日本法に準拠し、本契約に関して生じる紛争については、甲の本店所在地を管轄する地方裁判所を第一審の専属的合意管轄裁判所とする。</w:t>
      </w:r>
    </w:p>
    <w:p w:rsidR="00000000" w:rsidDel="00000000" w:rsidP="00000000" w:rsidRDefault="00000000" w:rsidRPr="00000000" w14:paraId="0000004C">
      <w:pPr>
        <w:rPr>
          <w:sz w:val="20"/>
          <w:szCs w:val="20"/>
        </w:rPr>
      </w:pPr>
      <w:r w:rsidDel="00000000" w:rsidR="00000000" w:rsidRPr="00000000">
        <w:rPr>
          <w:rtl w:val="0"/>
        </w:rPr>
      </w:r>
    </w:p>
    <w:p w:rsidR="00000000" w:rsidDel="00000000" w:rsidP="00000000" w:rsidRDefault="00000000" w:rsidRPr="00000000" w14:paraId="0000004D">
      <w:pPr>
        <w:pStyle w:val="Heading2"/>
        <w:keepNext w:val="0"/>
        <w:keepLines w:val="0"/>
        <w:spacing w:after="80" w:lineRule="auto"/>
        <w:rPr>
          <w:b w:val="1"/>
          <w:bCs w:val="1"/>
          <w:sz w:val="34"/>
          <w:szCs w:val="34"/>
        </w:rPr>
      </w:pPr>
      <w:bookmarkStart w:colFirst="0" w:colLast="0" w:name="_3qocxgtgc6ep" w:id="17"/>
      <w:bookmarkEnd w:id="17"/>
      <w:r w:rsidDel="00000000" w:rsidR="00000000" w:rsidRPr="00000000">
        <w:rPr>
          <w:rFonts w:ascii="Arial Unicode MS" w:cs="Arial Unicode MS" w:eastAsia="Arial Unicode MS" w:hAnsi="Arial Unicode MS"/>
          <w:b w:val="1"/>
          <w:bCs w:val="1"/>
          <w:sz w:val="34"/>
          <w:szCs w:val="34"/>
          <w:rtl w:val="0"/>
        </w:rPr>
        <w:t xml:space="preserve">第17条（契約の成立）</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本契約締結の証として、本書2通を作成し、甲乙記名押印の上、各自1通を保有する。</w:t>
      </w:r>
    </w:p>
    <w:p w:rsidR="00000000" w:rsidDel="00000000" w:rsidP="00000000" w:rsidRDefault="00000000" w:rsidRPr="00000000" w14:paraId="0000004F">
      <w:pPr>
        <w:rPr>
          <w:sz w:val="20"/>
          <w:szCs w:val="20"/>
        </w:rPr>
      </w:pPr>
      <w:r w:rsidDel="00000000" w:rsidR="00000000" w:rsidRPr="00000000">
        <w:rPr>
          <w:rtl w:val="0"/>
        </w:rPr>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51">
      <w:pPr>
        <w:spacing w:after="240" w:before="240" w:lineRule="auto"/>
        <w:rPr>
          <w:sz w:val="20"/>
          <w:szCs w:val="20"/>
        </w:rPr>
      </w:pPr>
      <w:r w:rsidDel="00000000" w:rsidR="00000000" w:rsidRPr="00000000">
        <w:rPr>
          <w:rtl w:val="0"/>
        </w:rPr>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53">
      <w:pPr>
        <w:spacing w:after="240" w:before="240" w:lineRule="auto"/>
        <w:rPr>
          <w:sz w:val="20"/>
          <w:szCs w:val="20"/>
        </w:rPr>
      </w:pPr>
      <w:r w:rsidDel="00000000" w:rsidR="00000000" w:rsidRPr="00000000">
        <w:rPr>
          <w:rtl w:val="0"/>
        </w:rPr>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●●税理士事務所</w:t>
        <w:br w:type="textWrapping"/>
        <w:t xml:space="preserve">住所：</w:t>
        <w:br w:type="textWrapping"/>
        <w:t xml:space="preserve">代表者：</w:t>
      </w:r>
    </w:p>
    <w:p w:rsidR="00000000" w:rsidDel="00000000" w:rsidP="00000000" w:rsidRDefault="00000000" w:rsidRPr="00000000" w14:paraId="0000005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