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1n8ifcu5qgcg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給与計算業務委託契約書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●●株式会社（以下「甲」という。）と●●株式会社（以下「乙」という。）は、給与計算業務の委託に関し、以下のとおり契約（以下「本契約」という。）を締結する。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o24mxsm2a9g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本契約は、甲が乙に対し給与計算業務を委託し、乙がこれを受託するにあたり、必要な事項を定めることを目的とする。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wbkp5orb8go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第2条（委託業務の内容）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乙は、甲の従業員に関する以下の業務（以下「本業務」という。）を行う。</w:t>
        <w:br w:type="textWrapping"/>
        <w:t xml:space="preserve">（1）給与・賞与の計算</w:t>
        <w:br w:type="textWrapping"/>
        <w:t xml:space="preserve">（2）社会保険料及び税額の算定補助</w:t>
        <w:br w:type="textWrapping"/>
        <w:t xml:space="preserve">（3）給与明細書の作成</w:t>
        <w:br w:type="textWrapping"/>
        <w:t xml:space="preserve">（4）年末調整に関する補助業務</w:t>
        <w:br w:type="textWrapping"/>
        <w:t xml:space="preserve">（5）その他、甲乙協議のうえ定める業務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本業務の具体的内容及び処理方法については、別途仕様書又は個別合意により定める。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dg2e38yg23j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第3条（業務の遂行）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乙は、善良な管理者の注意をもって本業務を遂行する。</w:t>
        <w:br w:type="textWrapping"/>
        <w:t xml:space="preserve">2　乙は、法令及び社会通念に従い、正確かつ適切に業務を行うものとする。</w:t>
        <w:br w:type="textWrapping"/>
        <w:t xml:space="preserve">3　乙は、本業務の全部又は一部を第三者に再委託する場合には、事前に甲の書面による承諾を得なければならない。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8x43fx6dami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第4条（資料の提供）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甲は、本業務に必要な従業員情報、勤怠データ、給与条件その他の資料を、適時かつ正確に乙へ提供する。</w:t>
        <w:br w:type="textWrapping"/>
        <w:t xml:space="preserve">2　甲が提供する情報の正確性については、甲が責任を負う。</w:t>
        <w:br w:type="textWrapping"/>
        <w:t xml:space="preserve">3　資料提供の遅延又は誤りにより生じた結果については、乙は責任を負わない。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2e250k8w1mu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第5条（報酬及び支払方法）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甲は乙に対し、本業務の対価として、別途定める報酬を支払う。</w:t>
        <w:br w:type="textWrapping"/>
        <w:t xml:space="preserve">2　乙は、所定の締日後に請求書を発行し、甲はこれを受領した月の翌月末日までに支払う。</w:t>
        <w:br w:type="textWrapping"/>
        <w:t xml:space="preserve">3　振込手数料は甲の負担とする。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tl8bv721r0d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第6条（秘密保持）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乙は、本業務に関連して知り得た甲の従業員情報、給与情報その他一切の情報を秘密として取り扱い、第三者に開示又は漏えいしてはならない。</w:t>
        <w:br w:type="textWrapping"/>
        <w:t xml:space="preserve">2　本条の義務は、本契約終了後も有効に存続する。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3uttcjn1ttk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第7条（個人情報の取扱い）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乙は、個人情報保護法その他関連法令を遵守し、適切に個人情報を取り扱う。</w:t>
        <w:br w:type="textWrapping"/>
        <w:t xml:space="preserve">2　乙は、個人情報の漏えい、滅失又は毀損を防止するため、必要かつ適切な安全管理措置を講じる。</w:t>
        <w:br w:type="textWrapping"/>
        <w:t xml:space="preserve">3　事故が発生した場合、乙は速やかに甲へ報告し、必要な対応を行う。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fl7b3t27gb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第8条（責任の範囲）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乙は、故意又は重大な過失により甲に損害を与えた場合に限り、損害賠償責任を負う。</w:t>
        <w:br w:type="textWrapping"/>
        <w:t xml:space="preserve">2　乙の賠償責任は、当該損害が発生した月の委託報酬額を上限とする。ただし、故意又は重過失の場合はこの限りでない。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lop1rjwa754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第9条（免責）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甲の提供情報の誤り、遅延又は不備に起因する損害について、乙は責任を負わない。</w:t>
        <w:br w:type="textWrapping"/>
        <w:t xml:space="preserve">2　法改正等により制度変更があった場合の対応遅延について、乙は合理的範囲で免責される。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9wfukwj2j0e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第10条（契約期間）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本契約の有効期間は、●●年●月●日から●●年●月●日までとする。</w:t>
        <w:br w:type="textWrapping"/>
        <w:t xml:space="preserve">2　期間満了の1か月前までにいずれからも解約の意思表示がない場合、自動更新されるものとする。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k2vsds25imm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第11条（契約解除）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甲又は乙は、相手方が本契約に違反し、相当期間を定めて是正を求めたにもかかわらず改善されない場合、本契約を解除できる。</w:t>
        <w:br w:type="textWrapping"/>
        <w:t xml:space="preserve">2　次の各号に該当する場合、催告なく直ちに解除できる。</w:t>
        <w:br w:type="textWrapping"/>
        <w:t xml:space="preserve">（1）支払停止又は破産手続開始</w:t>
        <w:br w:type="textWrapping"/>
        <w:t xml:space="preserve">（2）重大な法令違反</w:t>
        <w:br w:type="textWrapping"/>
        <w:t xml:space="preserve">（3）信用を著しく害する行為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kl9b4xv2391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第12条（反社会的勢力の排除）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甲及び乙は、自ら及び関係者が反社会的勢力でないことを保証し、違反した場合は直ちに契約解除できる。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8k173h2f98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第13条（協議事項）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本契約に定めのない事項又は疑義が生じた場合、甲乙誠意をもって協議し解決する。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liy8869vlsr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第14条（準拠法及び管轄）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本契約は日本法に準拠し、紛争については●●地方裁判所を第一審の専属的合意管轄とする。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oz4q3isfeqf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第15条（契約書の保管）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本契約書は2通作成し、甲乙各自1通を保有する。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●●株式会社</w:t>
        <w:br w:type="textWrapping"/>
        <w:t xml:space="preserve">住所：</w:t>
        <w:br w:type="textWrapping"/>
        <w:t xml:space="preserve">代表者：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