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ozm37krkd26" w:id="0"/>
      <w:bookmarkEnd w:id="0"/>
      <w:r w:rsidDel="00000000" w:rsidR="00000000" w:rsidRPr="00000000">
        <w:rPr>
          <w:rFonts w:ascii="Arial Unicode MS" w:cs="Arial Unicode MS" w:eastAsia="Arial Unicode MS" w:hAnsi="Arial Unicode MS"/>
          <w:b w:val="1"/>
          <w:bCs w:val="1"/>
          <w:sz w:val="44"/>
          <w:szCs w:val="44"/>
          <w:rtl w:val="0"/>
        </w:rPr>
        <w:t xml:space="preserve">個人事業主顧問契約書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●●（以下「甲」という。）と、●●（以下「乙」という。）は、甲が乙に対して提供する顧問業務について、以下のとおり契約（以下「本契約」という。）を締結する。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sr7ttc6lig8"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本契約は、甲が乙に対し、専門的知見に基づく助言、支援その他の顧問業務を継続的に提供することに関し、必要な事項を定めることを目的とする。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o2yz6ox0didb" w:id="2"/>
      <w:bookmarkEnd w:id="2"/>
      <w:r w:rsidDel="00000000" w:rsidR="00000000" w:rsidRPr="00000000">
        <w:rPr>
          <w:rFonts w:ascii="Arial Unicode MS" w:cs="Arial Unicode MS" w:eastAsia="Arial Unicode MS" w:hAnsi="Arial Unicode MS"/>
          <w:b w:val="1"/>
          <w:bCs w:val="1"/>
          <w:sz w:val="34"/>
          <w:szCs w:val="34"/>
          <w:rtl w:val="0"/>
        </w:rPr>
        <w:t xml:space="preserve">第2条（顧問業務の内容）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甲は乙に対し、以下の業務を行う。</w:t>
        <w:br w:type="textWrapping"/>
        <w:t xml:space="preserve">（1）経営、業務運営、事業戦略等に関する助言</w:t>
        <w:br w:type="textWrapping"/>
        <w:t xml:space="preserve">（2）乙からの相談対応（メール、オンライン会議等）</w:t>
        <w:br w:type="textWrapping"/>
        <w:t xml:space="preserve">（3）必要に応じた資料作成又はレビュー</w:t>
        <w:br w:type="textWrapping"/>
        <w:t xml:space="preserve">（4）その他、甲乙間で合意した業務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具体的な業務範囲、頻度、方法等は、別途協議により定める。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x4jnl8cx3ysg" w:id="3"/>
      <w:bookmarkEnd w:id="3"/>
      <w:r w:rsidDel="00000000" w:rsidR="00000000" w:rsidRPr="00000000">
        <w:rPr>
          <w:rFonts w:ascii="Arial Unicode MS" w:cs="Arial Unicode MS" w:eastAsia="Arial Unicode MS" w:hAnsi="Arial Unicode MS"/>
          <w:b w:val="1"/>
          <w:bCs w:val="1"/>
          <w:sz w:val="34"/>
          <w:szCs w:val="34"/>
          <w:rtl w:val="0"/>
        </w:rPr>
        <w:t xml:space="preserve">第3条（契約形態）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本契約は業務委託契約であり、雇用契約ではない。</w:t>
        <w:br w:type="textWrapping"/>
        <w:t xml:space="preserve">2　甲は独立した個人事業主として業務を遂行し、乙の指揮命令を受けない。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foitfvtqs8pg"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乙は甲に対し、本契約に基づく顧問業務の対価として、月額●円（税別）を支払う。</w:t>
        <w:br w:type="textWrapping"/>
        <w:t xml:space="preserve">2　報酬は毎月末締め翌月末払いとする。</w:t>
        <w:br w:type="textWrapping"/>
        <w:t xml:space="preserve">3　振込手数料は乙の負担とする。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c16xetj5ya0" w:id="5"/>
      <w:bookmarkEnd w:id="5"/>
      <w:r w:rsidDel="00000000" w:rsidR="00000000" w:rsidRPr="00000000">
        <w:rPr>
          <w:rFonts w:ascii="Arial Unicode MS" w:cs="Arial Unicode MS" w:eastAsia="Arial Unicode MS" w:hAnsi="Arial Unicode MS"/>
          <w:b w:val="1"/>
          <w:bCs w:val="1"/>
          <w:sz w:val="34"/>
          <w:szCs w:val="34"/>
          <w:rtl w:val="0"/>
        </w:rPr>
        <w:t xml:space="preserve">第5条（費用負担）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業務遂行に必要な交通費、資料費等の実費は、乙の事前承認を得た場合に限り、乙が負担する。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sn9466yh995h" w:id="6"/>
      <w:bookmarkEnd w:id="6"/>
      <w:r w:rsidDel="00000000" w:rsidR="00000000" w:rsidRPr="00000000">
        <w:rPr>
          <w:rFonts w:ascii="Arial Unicode MS" w:cs="Arial Unicode MS" w:eastAsia="Arial Unicode MS" w:hAnsi="Arial Unicode MS"/>
          <w:b w:val="1"/>
          <w:bCs w:val="1"/>
          <w:sz w:val="34"/>
          <w:szCs w:val="34"/>
          <w:rtl w:val="0"/>
        </w:rPr>
        <w:t xml:space="preserve">第6条（業務遂行義務）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甲は善良なる管理者の注意をもって業務を遂行する。</w:t>
        <w:br w:type="textWrapping"/>
        <w:t xml:space="preserve">2　甲は乙の利益を害する行為を行ってはならない。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yg2qpjyozkxl" w:id="7"/>
      <w:bookmarkEnd w:id="7"/>
      <w:r w:rsidDel="00000000" w:rsidR="00000000" w:rsidRPr="00000000">
        <w:rPr>
          <w:rFonts w:ascii="Arial Unicode MS" w:cs="Arial Unicode MS" w:eastAsia="Arial Unicode MS" w:hAnsi="Arial Unicode MS"/>
          <w:b w:val="1"/>
          <w:bCs w:val="1"/>
          <w:sz w:val="34"/>
          <w:szCs w:val="34"/>
          <w:rtl w:val="0"/>
        </w:rPr>
        <w:t xml:space="preserve">第7条（再委託の禁止）</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甲は、乙の事前の書面承諾なく、本契約に基づく業務を第三者に再委託してはならない。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82xx03kmndlb"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甲及び乙は、本契約に関連して知り得た相手方の営業上、技術上その他一切の非公開情報を第三者に漏えいしてはならない。</w:t>
        <w:br w:type="textWrapping"/>
        <w:t xml:space="preserve">2　本条の義務は、本契約終了後も存続する。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vkbp3o2qv2if"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甲及び乙は、個人情報を取り扱う場合、関係法令を遵守し、適切に管理するものとする。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sopwkj323snr"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第10条（知的財産権）</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本契約に基づき甲が作成した成果物の著作権は、特段の定めがない限り乙に帰属する。</w:t>
        <w:br w:type="textWrapping"/>
        <w:t xml:space="preserve">2　甲は、自己のノウハウ、知見、技術を引き続き利用することができる。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7ss4use1xvqo" w:id="11"/>
      <w:bookmarkEnd w:id="11"/>
      <w:r w:rsidDel="00000000" w:rsidR="00000000" w:rsidRPr="00000000">
        <w:rPr>
          <w:rFonts w:ascii="Arial Unicode MS" w:cs="Arial Unicode MS" w:eastAsia="Arial Unicode MS" w:hAnsi="Arial Unicode MS"/>
          <w:b w:val="1"/>
          <w:bCs w:val="1"/>
          <w:sz w:val="34"/>
          <w:szCs w:val="34"/>
          <w:rtl w:val="0"/>
        </w:rPr>
        <w:t xml:space="preserve">第11条（競業避止）</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甲は、本契約期間中、乙の事業と直接競合する業務について、乙の不利益となる行為を行わない。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ok7fnay56azz"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期間満了の1か月前までに双方から書面による解約の意思表示がない場合、本契約は同一条件で自動更新される。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y87xk4kgq8ft" w:id="13"/>
      <w:bookmarkEnd w:id="13"/>
      <w:r w:rsidDel="00000000" w:rsidR="00000000" w:rsidRPr="00000000">
        <w:rPr>
          <w:rFonts w:ascii="Arial Unicode MS" w:cs="Arial Unicode MS" w:eastAsia="Arial Unicode MS" w:hAnsi="Arial Unicode MS"/>
          <w:b w:val="1"/>
          <w:bCs w:val="1"/>
          <w:sz w:val="34"/>
          <w:szCs w:val="34"/>
          <w:rtl w:val="0"/>
        </w:rPr>
        <w:t xml:space="preserve">第13条（中途解約）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甲及び乙は、1か月前の書面通知により、本契約を解約できる。</w:t>
        <w:br w:type="textWrapping"/>
        <w:t xml:space="preserve">2　相手方に重大な契約違反がある場合、催告なく直ちに解除できる。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ohxevlyy0meg"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本契約に違反し相手方に損害を与えた場合、当該当事者はその損害を賠償する責任を負う。</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f1hljyssu1bc" w:id="15"/>
      <w:bookmarkEnd w:id="15"/>
      <w:r w:rsidDel="00000000" w:rsidR="00000000" w:rsidRPr="00000000">
        <w:rPr>
          <w:rFonts w:ascii="Arial Unicode MS" w:cs="Arial Unicode MS" w:eastAsia="Arial Unicode MS" w:hAnsi="Arial Unicode MS"/>
          <w:b w:val="1"/>
          <w:bCs w:val="1"/>
          <w:sz w:val="34"/>
          <w:szCs w:val="34"/>
          <w:rtl w:val="0"/>
        </w:rPr>
        <w:t xml:space="preserve">第15条（免責）</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甲は、提供する助言の結果について、特定の成果や利益を保証するものではない。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kzu2spftrtl3" w:id="16"/>
      <w:bookmarkEnd w:id="16"/>
      <w:r w:rsidDel="00000000" w:rsidR="00000000" w:rsidRPr="00000000">
        <w:rPr>
          <w:rFonts w:ascii="Arial Unicode MS" w:cs="Arial Unicode MS" w:eastAsia="Arial Unicode MS" w:hAnsi="Arial Unicode MS"/>
          <w:b w:val="1"/>
          <w:bCs w:val="1"/>
          <w:sz w:val="34"/>
          <w:szCs w:val="34"/>
          <w:rtl w:val="0"/>
        </w:rPr>
        <w:t xml:space="preserve">第16条（反社会的勢力の排除）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甲及び乙は、反社会的勢力に該当しないことを保証し、関係を有しないものとする。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igapd9eqf7yr"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mdmsyxeev0zc" w:id="18"/>
      <w:bookmarkEnd w:id="18"/>
      <w:r w:rsidDel="00000000" w:rsidR="00000000" w:rsidRPr="00000000">
        <w:rPr>
          <w:rFonts w:ascii="Arial Unicode MS" w:cs="Arial Unicode MS" w:eastAsia="Arial Unicode MS" w:hAnsi="Arial Unicode MS"/>
          <w:b w:val="1"/>
          <w:bCs w:val="1"/>
          <w:sz w:val="34"/>
          <w:szCs w:val="34"/>
          <w:rtl w:val="0"/>
        </w:rPr>
        <w:t xml:space="preserve">第18条（準拠法・管轄）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本契約は日本法に準拠し、紛争については甲の所在地を管轄する地方裁判所を専属的合意管轄とする。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iv5tme2ernt3" w:id="19"/>
      <w:bookmarkEnd w:id="19"/>
      <w:r w:rsidDel="00000000" w:rsidR="00000000" w:rsidRPr="00000000">
        <w:rPr>
          <w:rFonts w:ascii="Arial Unicode MS" w:cs="Arial Unicode MS" w:eastAsia="Arial Unicode MS" w:hAnsi="Arial Unicode MS"/>
          <w:b w:val="1"/>
          <w:bCs w:val="1"/>
          <w:sz w:val="34"/>
          <w:szCs w:val="34"/>
          <w:rtl w:val="0"/>
        </w:rPr>
        <w:t xml:space="preserve">第19条（契約書の作成）</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本契約書は2通作成し、甲乙各1通を保有する。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甲（個人事業主）</w:t>
        <w:br w:type="textWrapping"/>
        <w:t xml:space="preserve">住所：</w:t>
        <w:br w:type="textWrapping"/>
        <w:t xml:space="preserve">氏名：　　　　　　　　　　　印</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乙（会社）</w:t>
        <w:br w:type="textWrapping"/>
        <w:t xml:space="preserve">所在地：</w:t>
        <w:br w:type="textWrapping"/>
        <w:t xml:space="preserve">会社名：</w:t>
        <w:br w:type="textWrapping"/>
        <w:t xml:space="preserve">代表者名：　　　　　　　　　印</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