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sz w:val="20"/>
          <w:szCs w:val="20"/>
          <w:rtl w:val="0"/>
        </w:rPr>
        <w:t xml:space="preserve"> </w:t>
      </w:r>
      <w:r w:rsidDel="00000000" w:rsidR="00000000" w:rsidRPr="00000000">
        <w:rPr>
          <w:rFonts w:ascii="Arial Unicode MS" w:cs="Arial Unicode MS" w:eastAsia="Arial Unicode MS" w:hAnsi="Arial Unicode MS"/>
          <w:b w:val="1"/>
          <w:bCs w:val="1"/>
          <w:sz w:val="44"/>
          <w:szCs w:val="44"/>
          <w:rtl w:val="0"/>
        </w:rPr>
        <w:t xml:space="preserve">融資サポート契約書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本契約は、●●株式会社（以下「甲」という。）と、●●（以下「乙」という。）との間において、乙が提供する融資サポート業務に関し、以下のとおり締結する。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ffbze66a7pp" w:id="0"/>
      <w:bookmarkEnd w:id="0"/>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本契約は、乙が甲に対し、金融機関からの融資に関する支援業務を提供するにあたり、その内容および条件を定めることを目的とする。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1sl33nuvx79" w:id="1"/>
      <w:bookmarkEnd w:id="1"/>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乙は、甲に対し、以下の融資サポート業務を行う。</w:t>
        <w:br w:type="textWrapping"/>
        <w:t xml:space="preserve">1 事業計画書および資金繰り表の作成支援</w:t>
        <w:br w:type="textWrapping"/>
        <w:t xml:space="preserve">2 融資申請書類の作成補助</w:t>
        <w:br w:type="textWrapping"/>
        <w:t xml:space="preserve">3 金融機関の選定および紹介</w:t>
        <w:br w:type="textWrapping"/>
        <w:t xml:space="preserve">4 金融機関との面談調整および同席支援</w:t>
        <w:br w:type="textWrapping"/>
        <w:t xml:space="preserve">5 その他、前各号に付随する業務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2xyygshlkqrn" w:id="2"/>
      <w:bookmarkEnd w:id="2"/>
      <w:r w:rsidDel="00000000" w:rsidR="00000000" w:rsidRPr="00000000">
        <w:rPr>
          <w:rFonts w:ascii="Arial Unicode MS" w:cs="Arial Unicode MS" w:eastAsia="Arial Unicode MS" w:hAnsi="Arial Unicode MS"/>
          <w:b w:val="1"/>
          <w:bCs w:val="1"/>
          <w:sz w:val="34"/>
          <w:szCs w:val="34"/>
          <w:rtl w:val="0"/>
        </w:rPr>
        <w:t xml:space="preserve">第3条（業務の範囲）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乙は、融資の実行を保証するものではない。</w:t>
        <w:br w:type="textWrapping"/>
        <w:t xml:space="preserve">3 融資の可否は、金融機関の判断によるものとする。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qkhx7cazx4dt" w:id="3"/>
      <w:bookmarkEnd w:id="3"/>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（1）着手金　金●●円</w:t>
        <w:br w:type="textWrapping"/>
        <w:t xml:space="preserve">（2）成功報酬　融資実行額の●％</w:t>
        <w:br w:type="textWrapping"/>
        <w:t xml:space="preserve">2 成功報酬は、融資実行後●日以内に支払うものとする。</w:t>
        <w:br w:type="textWrapping"/>
        <w:t xml:space="preserve">3 支払に要する振込手数料は甲の負担とする。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s67641bc52b0" w:id="4"/>
      <w:bookmarkEnd w:id="4"/>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業務遂行に必要な交通費、資料作成費その他実費は、甲の負担とする。ただし、事前に甲の承諾を得たものに限る。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c03g3hq37n7" w:id="5"/>
      <w:bookmarkEnd w:id="5"/>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甲は、乙の業務遂行に必要な情報および資料を、正確かつ速やかに提供する。</w:t>
        <w:br w:type="textWrapping"/>
        <w:t xml:space="preserve">2 提供された資料に虚偽または不備があった場合、乙は責任を負わない。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dwgidsf1if5d" w:id="6"/>
      <w:bookmarkEnd w:id="6"/>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甲および乙は、本契約に関連して知り得た相手方の情報を第三者に漏洩してはならない。</w:t>
        <w:br w:type="textWrapping"/>
        <w:t xml:space="preserve">2 本条の義務は、本契約終了後も●年間存続する。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h7ipzqttchy" w:id="7"/>
      <w:bookmarkEnd w:id="7"/>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乙は、本業務に関連して取得した個人情報を適切に管理し、法令に従い取り扱う。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dcnk1juquif7" w:id="8"/>
      <w:bookmarkEnd w:id="8"/>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乙は、本業務の全部または一部を第三者に再委託することができる。ただし、乙は再委託先の行為について責任を負う。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digzplagrk5" w:id="9"/>
      <w:bookmarkEnd w:id="9"/>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本契約の有効期間は、契約締結日から●か月間とする。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66xbrxww11p" w:id="10"/>
      <w:bookmarkEnd w:id="10"/>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甲または乙は、相手方に対し書面通知を行うことで、本契約を解約できる。</w:t>
        <w:br w:type="textWrapping"/>
        <w:t xml:space="preserve">2 既に発生した報酬については、解約後も支払義務を負う。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jq5jgofxzn" w:id="11"/>
      <w:bookmarkEnd w:id="11"/>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相手方が以下の各号に該当した場合、催告なく本契約を解除できる。</w:t>
        <w:br w:type="textWrapping"/>
        <w:t xml:space="preserve">1 本契約に違反し、是正しない場合</w:t>
        <w:br w:type="textWrapping"/>
        <w:t xml:space="preserve">2 支払停止、破産等の信用不安が生じた場合</w:t>
        <w:br w:type="textWrapping"/>
        <w:t xml:space="preserve">3 反社会的勢力に該当した場合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wxeldbn9rgh" w:id="12"/>
      <w:bookmarkEnd w:id="12"/>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甲および乙は、反社会的勢力に該当しないことを表明し、将来にわたり関係を持たないことを保証する。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clrgg7y76ux" w:id="13"/>
      <w:bookmarkEnd w:id="13"/>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本契約に違反し損害を与えた場合、相手方に対し損害を賠償する。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ov997xz9fdv" w:id="14"/>
      <w:bookmarkEnd w:id="14"/>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乙は、融資不成立による損害について責任を負わない。</w:t>
        <w:br w:type="textWrapping"/>
        <w:t xml:space="preserve">2 乙は、金融機関の判断および条件について責任を負わない。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iamiubvm0k8" w:id="15"/>
      <w:bookmarkEnd w:id="15"/>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本契約に定めのない事項または疑義が生じた場合は、甲乙協議のうえ解決する。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ql3smra3n2xo" w:id="16"/>
      <w:bookmarkEnd w:id="16"/>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orsbznxtmiup" w:id="17"/>
      <w:bookmarkEnd w:id="17"/>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本契約は、甲乙が署名または記名押印したときに成立する。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c0ljebuufenv" w:id="18"/>
      <w:bookmarkEnd w:id="18"/>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