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dnqzvyeqhqo" w:id="0"/>
      <w:bookmarkEnd w:id="0"/>
      <w:r w:rsidDel="00000000" w:rsidR="00000000" w:rsidRPr="00000000">
        <w:rPr>
          <w:rFonts w:ascii="Arial Unicode MS" w:cs="Arial Unicode MS" w:eastAsia="Arial Unicode MS" w:hAnsi="Arial Unicode MS"/>
          <w:b w:val="1"/>
          <w:bCs w:val="1"/>
          <w:sz w:val="44"/>
          <w:szCs w:val="44"/>
          <w:rtl w:val="0"/>
        </w:rPr>
        <w:t xml:space="preserve">内部統制支援業務委託契約書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●●株式会社（以下「甲」という。）と●●株式会社（以下「乙」という。）は、内部統制支援業務の委託に関し、次のとおり契約（以下「本契約」という。）を締結する。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17mougixp6z9"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本契約は、甲が自社の内部統制体制の構築、評価、改善等を目的として、乙に対し内部統制支援業務を委託し、乙がこれを受託するにあたり、必要な事項を定めることを目的とする。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mtc7pcrlyvn"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乙は、甲に対し、次の業務（以下「本業務」という。）を提供する。</w:t>
        <w:br w:type="textWrapping"/>
        <w:t xml:space="preserve">（1）内部統制体制の整備支援</w:t>
        <w:br w:type="textWrapping"/>
        <w:t xml:space="preserve">（2）業務プロセスの可視化およびリスク評価</w:t>
        <w:br w:type="textWrapping"/>
        <w:t xml:space="preserve">（3）統制活動の設計および運用支援</w:t>
        <w:br w:type="textWrapping"/>
        <w:t xml:space="preserve">（4）内部監査体制の構築支援</w:t>
        <w:br w:type="textWrapping"/>
        <w:t xml:space="preserve">（5）法令遵守体制の整備支援</w:t>
        <w:br w:type="textWrapping"/>
        <w:t xml:space="preserve">（6）その他、甲乙協議により定める業務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本業務の具体的内容、範囲、成果物およびスケジュールは、別途書面または電磁的方法により定める。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nyppyv94zfng" w:id="3"/>
      <w:bookmarkEnd w:id="3"/>
      <w:r w:rsidDel="00000000" w:rsidR="00000000" w:rsidRPr="00000000">
        <w:rPr>
          <w:rFonts w:ascii="Arial Unicode MS" w:cs="Arial Unicode MS" w:eastAsia="Arial Unicode MS" w:hAnsi="Arial Unicode MS"/>
          <w:b w:val="1"/>
          <w:bCs w:val="1"/>
          <w:sz w:val="34"/>
          <w:szCs w:val="34"/>
          <w:rtl w:val="0"/>
        </w:rPr>
        <w:t xml:space="preserve">第3条（善管注意義務）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乙は、専門家としての知識および経験に基づき、善良なる管理者の注意をもって本業務を遂行するものとする。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1bsr8az9wu2i"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乙は、本業務の全部または一部を第三者に再委託する場合、事前に甲の承諾を得なければならない。</w:t>
        <w:br w:type="textWrapping"/>
        <w:t xml:space="preserve">2　乙は、再委託先の行為について一切の責任を負うものとする。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qqdllxhj10wg" w:id="5"/>
      <w:bookmarkEnd w:id="5"/>
      <w:r w:rsidDel="00000000" w:rsidR="00000000" w:rsidRPr="00000000">
        <w:rPr>
          <w:rFonts w:ascii="Arial Unicode MS" w:cs="Arial Unicode MS" w:eastAsia="Arial Unicode MS" w:hAnsi="Arial Unicode MS"/>
          <w:b w:val="1"/>
          <w:bCs w:val="1"/>
          <w:sz w:val="34"/>
          <w:szCs w:val="34"/>
          <w:rtl w:val="0"/>
        </w:rPr>
        <w:t xml:space="preserve">第5条（報酬および支払）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支払方法および支払期限は、別途合意により定める。</w:t>
        <w:br w:type="textWrapping"/>
        <w:t xml:space="preserve">3　支払に要する振込手数料は、甲の負担とする。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89mvwzp254ow" w:id="6"/>
      <w:bookmarkEnd w:id="6"/>
      <w:r w:rsidDel="00000000" w:rsidR="00000000" w:rsidRPr="00000000">
        <w:rPr>
          <w:rFonts w:ascii="Arial Unicode MS" w:cs="Arial Unicode MS" w:eastAsia="Arial Unicode MS" w:hAnsi="Arial Unicode MS"/>
          <w:b w:val="1"/>
          <w:bCs w:val="1"/>
          <w:sz w:val="34"/>
          <w:szCs w:val="34"/>
          <w:rtl w:val="0"/>
        </w:rPr>
        <w:t xml:space="preserve">第6条（成果物の帰属）</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本業務により作成された報告書、資料、フロー図その他一切の成果物（以下「成果物」という。）の著作権は、原則として甲に帰属する。</w:t>
        <w:br w:type="textWrapping"/>
        <w:t xml:space="preserve">2　乙は、自己のノウハウとして一般的に利用可能な知識、技術については利用を妨げられない。</w:t>
        <w:br w:type="textWrapping"/>
        <w:t xml:space="preserve">3　成果物に第三者の権利が含まれる場合は、乙は事前に甲に通知する。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li2nrufs9uha"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乙は、本業務に関連して知り得た甲の営業上、技術上その他一切の情報を秘密として保持し、第三者に開示または漏えいしてはならない。</w:t>
        <w:br w:type="textWrapping"/>
        <w:t xml:space="preserve">2　本条の義務は、本契約終了後も●年間存続する。</w:t>
        <w:br w:type="textWrapping"/>
        <w:t xml:space="preserve">3　法令または公的機関の命令により開示が必要な場合は、事前に甲へ通知するものとする。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（※秘密情報の考え方は一般的な秘密保持契約の構造に準拠） </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s24gbd9ar381" w:id="8"/>
      <w:bookmarkEnd w:id="8"/>
      <w:r w:rsidDel="00000000" w:rsidR="00000000" w:rsidRPr="00000000">
        <w:rPr>
          <w:rFonts w:ascii="Arial Unicode MS" w:cs="Arial Unicode MS" w:eastAsia="Arial Unicode MS" w:hAnsi="Arial Unicode MS"/>
          <w:b w:val="1"/>
          <w:bCs w:val="1"/>
          <w:sz w:val="34"/>
          <w:szCs w:val="34"/>
          <w:rtl w:val="0"/>
        </w:rPr>
        <w:t xml:space="preserve">第8条（資料提供）</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甲は、乙による本業務遂行に必要な資料、情報および協力を適時提供するものとする。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4rk25bk9p0dl" w:id="9"/>
      <w:bookmarkEnd w:id="9"/>
      <w:r w:rsidDel="00000000" w:rsidR="00000000" w:rsidRPr="00000000">
        <w:rPr>
          <w:rFonts w:ascii="Arial Unicode MS" w:cs="Arial Unicode MS" w:eastAsia="Arial Unicode MS" w:hAnsi="Arial Unicode MS"/>
          <w:b w:val="1"/>
          <w:bCs w:val="1"/>
          <w:sz w:val="34"/>
          <w:szCs w:val="34"/>
          <w:rtl w:val="0"/>
        </w:rPr>
        <w:t xml:space="preserve">第9条（責任の範囲）</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乙は、本業務の遂行に関し、助言・支援を行うものであり、甲の最終的な意思決定について責任を負わない。</w:t>
        <w:br w:type="textWrapping"/>
        <w:t xml:space="preserve">2　乙は、内部統制の有効性や不正防止を完全に保証するものではない。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kmjfqi9nspl1"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乙が本契約に違反し、甲に損害を与えた場合、乙はその損害を賠償する。</w:t>
        <w:br w:type="textWrapping"/>
        <w:t xml:space="preserve">2　乙の賠償責任は、当該業務に関して甲が支払った報酬額を上限とする。ただし、故意または重過失による場合はこの限りではない。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hb8qpdbonlqd"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期間満了の1か月前までにいずれからも解約の意思表示がない場合、同一条件で更新する。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z8ott2cyzdq"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甲または乙は、相手方が本契約に違反し、相当期間を定めて是正を求めたにもかかわらず改善されない場合、本契約を解除できる。</w:t>
        <w:br w:type="textWrapping"/>
        <w:t xml:space="preserve">2　次の場合、催告なく解除できる。</w:t>
        <w:br w:type="textWrapping"/>
        <w:t xml:space="preserve">（1）支払停止または破産等の申立てがあった場合</w:t>
        <w:br w:type="textWrapping"/>
        <w:t xml:space="preserve">（2）重大な信用不安が生じた場合</w:t>
        <w:br w:type="textWrapping"/>
        <w:t xml:space="preserve">（3）反社会的勢力に関与した場合</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e9x5wyzblok8"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甲および乙は、自らが反社会的勢力に該当しないこと、および関与しないことを保証する。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s4un5twksu7d"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天災地変、法令改正、その他不可抗力により本契約の履行が困難となった場合、双方協議のうえ対応を決定する。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6lwx3tldqrdw"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4g6unvo502lx"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dihgiho28vk7"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本契約は2通作成し、甲乙各自記名押印のうえ各1通を保有する。</w:t>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7o0sjltx2ckq" w:id="18"/>
      <w:bookmarkEnd w:id="18"/>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