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5acjzp3xhd83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覚書（業務範囲変更）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株式会社（以下「甲」という。）と●●株式会社（以下「乙」という。）は、甲乙間で締結された●年●月●日付の●●契約書（以下「原契約」という。）に関し、業務範囲の変更について、以下のとおり覚書（以下「本覚書」という。）を締結する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tx7rqw6eadf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第1条（目的）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本覚書は、原契約に基づき乙が甲に提供する業務内容について、業務範囲の変更を明確にし、両当事者間の権利義務関係を整理することを目的とする。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hcn37vy7280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第2条（業務範囲の変更）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原契約において定められた業務内容のうち、以下のとおり変更する。</w:t>
        <w:br w:type="textWrapping"/>
        <w:t xml:space="preserve">（１）変更前の業務内容</w:t>
        <w:br w:type="textWrapping"/>
        <w:t xml:space="preserve">　●●●●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（２）変更後の業務内容</w:t>
        <w:br w:type="textWrapping"/>
        <w:t xml:space="preserve">　●●●●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２　前項に定める変更後の業務内容は、本覚書締結日以降、原契約の業務内容に優先して適用される。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３　本覚書に定めのない事項については、原契約の定めが引き続き適用される。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dt52l7zixb6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第3条（報酬の変更）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前条の業務範囲変更に伴い、報酬を以下のとおり変更する。</w:t>
        <w:br w:type="textWrapping"/>
        <w:t xml:space="preserve">（１）変更前の報酬</w:t>
        <w:br w:type="textWrapping"/>
        <w:t xml:space="preserve">　●●●●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（２）変更後の報酬</w:t>
        <w:br w:type="textWrapping"/>
        <w:t xml:space="preserve">　●●●●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２　報酬の支払方法および支払時期については、原契約の定めに従うものとする。ただし、当事者間で別途合意した場合はこの限りではない。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ckl3ur1bxmm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第4条（業務遂行条件の変更）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業務範囲の変更に伴い、納期、成果物の内容、品質基準、作業体制その他の業務遂行条件について変更が生じる場合には、甲乙協議の上、別途書面により定めるものとする。</w:t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7fchcozisyp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第5条（契約期間）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本覚書による変更は、原契約の契約期間内において効力を有するものとし、原契約の契約期間自体には変更を生じさせない。ただし、当事者間で別途合意した場合はこの限りではない。</w:t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perdyb6vcd6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第6条（責任および免責）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本覚書に基づく業務範囲変更により生じた損害については、原契約の損害賠償および免責に関する条項が適用される。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２　業務範囲変更に起因して第三者との間で紛争が生じた場合、甲乙は誠意をもって協議し、その解決に努めるものとする。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ii965d0qm60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第7条（秘密保持）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本覚書に関連して知り得た情報については、原契約に定める秘密保持義務を適用するものとする。</w:t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g9gcymb909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第8条（本覚書の位置付け）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本覚書は原契約の一部を構成するものとし、本覚書と原契約の内容が抵触する場合には、本覚書の定めが優先して適用される。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1ggxr7u9q1f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第9条（協議事項）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本覚書に定めのない事項または解釈に疑義が生じた場合には、甲乙は誠意をもって協議し、円満に解決するものとする。</w:t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gbhuw6abtdi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第10条（準拠法および管轄）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本覚書は日本法に準拠し、本覚書に関して生じる一切の紛争については、●●地方裁判所を第一審の専属的合意管轄裁判所とする。</w:t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本覚書締結の証として、本書２通を作成し、甲乙記名押印の上、各自１通を保有する。</w:t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●年●月●日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　●●株式会社</w:t>
        <w:br w:type="textWrapping"/>
        <w:t xml:space="preserve">（住所）</w:t>
        <w:br w:type="textWrapping"/>
        <w:t xml:space="preserve">（代表者名）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　●●株式会社</w:t>
        <w:br w:type="textWrapping"/>
        <w:t xml:space="preserve">（住所）</w:t>
        <w:br w:type="textWrapping"/>
        <w:t xml:space="preserve">（代表者名）</w:t>
      </w:r>
    </w:p>
    <w:p w:rsidR="00000000" w:rsidDel="00000000" w:rsidP="00000000" w:rsidRDefault="00000000" w:rsidRPr="00000000" w14:paraId="0000003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