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8dry8gd83y5" w:id="0"/>
      <w:bookmarkEnd w:id="0"/>
      <w:r w:rsidDel="00000000" w:rsidR="00000000" w:rsidRPr="00000000">
        <w:rPr>
          <w:rFonts w:ascii="Arial Unicode MS" w:cs="Arial Unicode MS" w:eastAsia="Arial Unicode MS" w:hAnsi="Arial Unicode MS"/>
          <w:b w:val="1"/>
          <w:bCs w:val="1"/>
          <w:sz w:val="44"/>
          <w:szCs w:val="44"/>
          <w:rtl w:val="0"/>
        </w:rPr>
        <w:t xml:space="preserve">解散・清算登記委任契約書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本契約は、解散及び清算に関する登記手続の委任に関し、委任者及び受任者の権利義務を明確にすることを目的として締結される。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司法書士・行政書士等）（以下「乙」という。）は、解散及び清算登記に関する業務委任について、以下のとおり契約（以下「本契約」という。）を締結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lpnhl02tf9x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本契約は、甲が行う会社の解散及び清算に関する登記手続について、乙に対し必要な業務を委任し、適正かつ円滑に手続を遂行することを目的とする。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utf0mgjt2h9e"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甲は乙に対し、次の業務を委任し、乙はこれを受任する。</w:t>
      </w:r>
    </w:p>
    <w:p w:rsidR="00000000" w:rsidDel="00000000" w:rsidP="00000000" w:rsidRDefault="00000000" w:rsidRPr="00000000" w14:paraId="0000000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解散決議に関する登記手続</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清算人の選任及び登記手続</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清算結了に関する登記手続</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官公署への届出その他関連手続の補助</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前各号に付随する一切の業務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lj26uz14vtsx"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乙は、関係法令及び登記実務に従い、適正に業務を処理する。</w:t>
      </w:r>
    </w:p>
    <w:p w:rsidR="00000000" w:rsidDel="00000000" w:rsidP="00000000" w:rsidRDefault="00000000" w:rsidRPr="00000000" w14:paraId="0000001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乙は、業務の全部又は一部を第三者に再委託する場合には、甲の事前承諾を得るものとする。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1kvk3dxeuuxl" w:id="4"/>
      <w:bookmarkEnd w:id="4"/>
      <w:r w:rsidDel="00000000" w:rsidR="00000000" w:rsidRPr="00000000">
        <w:rPr>
          <w:rFonts w:ascii="Arial Unicode MS" w:cs="Arial Unicode MS" w:eastAsia="Arial Unicode MS" w:hAnsi="Arial Unicode MS"/>
          <w:b w:val="1"/>
          <w:bCs w:val="1"/>
          <w:sz w:val="34"/>
          <w:szCs w:val="34"/>
          <w:rtl w:val="0"/>
        </w:rPr>
        <w:t xml:space="preserve">第4条（必要書類の提供）</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甲は、乙の業務遂行に必要な資料及び情報を、遅滞なく提供する。</w:t>
      </w:r>
    </w:p>
    <w:p w:rsidR="00000000" w:rsidDel="00000000" w:rsidP="00000000" w:rsidRDefault="00000000" w:rsidRPr="00000000" w14:paraId="0000001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甲が提供した資料に不備又は虚偽があった場合に生じた損害について、乙は責任を負わない。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eabzi2b4pmw7"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甲は乙に対し、本業務の対価として別途合意する報酬を支払う。</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登録免許税、郵送費、証明書取得費その他の実費は甲の負担とする。</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支払時期及び方法は、別途合意により定める。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ar7h2so5d1ka" w:id="6"/>
      <w:bookmarkEnd w:id="6"/>
      <w:r w:rsidDel="00000000" w:rsidR="00000000" w:rsidRPr="00000000">
        <w:rPr>
          <w:rFonts w:ascii="Arial Unicode MS" w:cs="Arial Unicode MS" w:eastAsia="Arial Unicode MS" w:hAnsi="Arial Unicode MS"/>
          <w:b w:val="1"/>
          <w:bCs w:val="1"/>
          <w:sz w:val="34"/>
          <w:szCs w:val="34"/>
          <w:rtl w:val="0"/>
        </w:rPr>
        <w:t xml:space="preserve">第6条（業務完了）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乙は、解散及び清算結了に係る登記申請手続を完了した時点で、本業務を完了したものとする。ただし、甲の責に帰すべき事由により手続が完了しない場合はこの限りではない。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r72m4fh9ub9" w:id="7"/>
      <w:bookmarkEnd w:id="7"/>
      <w:r w:rsidDel="00000000" w:rsidR="00000000" w:rsidRPr="00000000">
        <w:rPr>
          <w:rFonts w:ascii="Arial Unicode MS" w:cs="Arial Unicode MS" w:eastAsia="Arial Unicode MS" w:hAnsi="Arial Unicode MS"/>
          <w:b w:val="1"/>
          <w:bCs w:val="1"/>
          <w:sz w:val="34"/>
          <w:szCs w:val="34"/>
          <w:rtl w:val="0"/>
        </w:rPr>
        <w:t xml:space="preserve">第7条（契約期間）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本契約の有効期間は、本契約締結日から清算結了登記完了日までとする。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kmpn6a42aihv" w:id="8"/>
      <w:bookmarkEnd w:id="8"/>
      <w:r w:rsidDel="00000000" w:rsidR="00000000" w:rsidRPr="00000000">
        <w:rPr>
          <w:rFonts w:ascii="Arial Unicode MS" w:cs="Arial Unicode MS" w:eastAsia="Arial Unicode MS" w:hAnsi="Arial Unicode MS"/>
          <w:b w:val="1"/>
          <w:bCs w:val="1"/>
          <w:sz w:val="34"/>
          <w:szCs w:val="34"/>
          <w:rtl w:val="0"/>
        </w:rPr>
        <w:t xml:space="preserve">第8条（契約の解除）</w:t>
      </w:r>
    </w:p>
    <w:p w:rsidR="00000000" w:rsidDel="00000000" w:rsidP="00000000" w:rsidRDefault="00000000" w:rsidRPr="00000000" w14:paraId="0000002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甲又は乙は、相手方が本契約に違反し、相当期間を定めて是正を求めたにもかかわらず是正されない場合、本契約を解除できる。</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やむを得ない事情により業務の継続が困難となった場合、双方協議の上、本契約を解除できる。</w:t>
      </w:r>
    </w:p>
    <w:p w:rsidR="00000000" w:rsidDel="00000000" w:rsidP="00000000" w:rsidRDefault="00000000" w:rsidRPr="00000000" w14:paraId="0000002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前項により契約が終了した場合でも、既に発生した報酬及び費用は精算するものとする。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v1ob1ugi22wb"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乙は、本契約に関連して知り得た甲の情報を第三者に漏えいしてはならない。</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lhx7143m3wpg"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3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乙は、自己の故意又は重大な過失によって甲に損害を与えた場合に限り、その損害を賠償する責任を負う。</w:t>
      </w:r>
    </w:p>
    <w:p w:rsidR="00000000" w:rsidDel="00000000" w:rsidP="00000000" w:rsidRDefault="00000000" w:rsidRPr="00000000" w14:paraId="0000003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乙の責任は、通常かつ直接の損害に限られる。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2k54x8xo73l5" w:id="11"/>
      <w:bookmarkEnd w:id="11"/>
      <w:r w:rsidDel="00000000" w:rsidR="00000000" w:rsidRPr="00000000">
        <w:rPr>
          <w:rFonts w:ascii="Arial Unicode MS" w:cs="Arial Unicode MS" w:eastAsia="Arial Unicode MS" w:hAnsi="Arial Unicode MS"/>
          <w:b w:val="1"/>
          <w:bCs w:val="1"/>
          <w:sz w:val="34"/>
          <w:szCs w:val="34"/>
          <w:rtl w:val="0"/>
        </w:rPr>
        <w:t xml:space="preserve">第11条（不可抗力）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天災地変、法令改正、官公署の指導その他乙の責に帰することができない事由により業務が遅延又は不能となった場合、乙は責任を負わない。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no0iv5md9p9d"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rmb0hzksymot" w:id="13"/>
      <w:bookmarkEnd w:id="13"/>
      <w:r w:rsidDel="00000000" w:rsidR="00000000" w:rsidRPr="00000000">
        <w:rPr>
          <w:rFonts w:ascii="Arial Unicode MS" w:cs="Arial Unicode MS" w:eastAsia="Arial Unicode MS" w:hAnsi="Arial Unicode MS"/>
          <w:b w:val="1"/>
          <w:bCs w:val="1"/>
          <w:sz w:val="34"/>
          <w:szCs w:val="34"/>
          <w:rtl w:val="0"/>
        </w:rPr>
        <w:t xml:space="preserve">第13条（管轄）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gsw6ur91bvq6" w:id="14"/>
      <w:bookmarkEnd w:id="14"/>
      <w:r w:rsidDel="00000000" w:rsidR="00000000" w:rsidRPr="00000000">
        <w:rPr>
          <w:rFonts w:ascii="Arial Unicode MS" w:cs="Arial Unicode MS" w:eastAsia="Arial Unicode MS" w:hAnsi="Arial Unicode MS"/>
          <w:b w:val="1"/>
          <w:bCs w:val="1"/>
          <w:sz w:val="34"/>
          <w:szCs w:val="34"/>
          <w:rtl w:val="0"/>
        </w:rPr>
        <w:t xml:space="preserve">第14条（契約書の作成）</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