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cbdkvktcg37m" w:id="0"/>
      <w:bookmarkEnd w:id="0"/>
      <w:r w:rsidDel="00000000" w:rsidR="00000000" w:rsidRPr="00000000">
        <w:rPr>
          <w:rFonts w:ascii="Arial Unicode MS" w:cs="Arial Unicode MS" w:eastAsia="Arial Unicode MS" w:hAnsi="Arial Unicode MS"/>
          <w:b w:val="1"/>
          <w:bCs w:val="1"/>
          <w:sz w:val="44"/>
          <w:szCs w:val="44"/>
          <w:rtl w:val="0"/>
        </w:rPr>
        <w:t xml:space="preserve">抵当権抹消登記委任契約書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本契約は、以下のとおり抵当権抹消登記手続の委任に関し締結される。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委任者（以下「甲」という。）と受任者（以下「乙」という。）は、甲所有の不動産に設定された抵当権の抹消登記手続について、次のとおり契約（以下「本契約」という。）を締結する。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fnsntltoq3i9"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本契約は、甲の所有する不動産に設定された抵当権の抹消登記手続を円滑に実施するため、甲が乙に対し必要な業務を委任し、その権利義務関係を明確にすることを目的とする。</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ejr25nrnxzfx" w:id="2"/>
      <w:bookmarkEnd w:id="2"/>
      <w:r w:rsidDel="00000000" w:rsidR="00000000" w:rsidRPr="00000000">
        <w:rPr>
          <w:rFonts w:ascii="Arial Unicode MS" w:cs="Arial Unicode MS" w:eastAsia="Arial Unicode MS" w:hAnsi="Arial Unicode MS"/>
          <w:b w:val="1"/>
          <w:bCs w:val="1"/>
          <w:sz w:val="34"/>
          <w:szCs w:val="34"/>
          <w:rtl w:val="0"/>
        </w:rPr>
        <w:t xml:space="preserve">第2条（委任業務の内容）</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甲は、乙に対し、次の業務を委任し、乙はこれを受任する。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抵当権抹消登記の申請手続</w:t>
        <w:br w:type="textWrapping"/>
        <w:t xml:space="preserve">2　登記申請書類の作成および提出</w:t>
        <w:br w:type="textWrapping"/>
        <w:t xml:space="preserve">3　法務局との対応および補正手続</w:t>
        <w:br w:type="textWrapping"/>
        <w:t xml:space="preserve">4　必要書類の収集および確認</w:t>
        <w:br w:type="textWrapping"/>
        <w:t xml:space="preserve">5　その他、前各号に付随する一切の業務</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lg9b8go7vcsw" w:id="3"/>
      <w:bookmarkEnd w:id="3"/>
      <w:r w:rsidDel="00000000" w:rsidR="00000000" w:rsidRPr="00000000">
        <w:rPr>
          <w:rFonts w:ascii="Arial Unicode MS" w:cs="Arial Unicode MS" w:eastAsia="Arial Unicode MS" w:hAnsi="Arial Unicode MS"/>
          <w:b w:val="1"/>
          <w:bCs w:val="1"/>
          <w:sz w:val="34"/>
          <w:szCs w:val="34"/>
          <w:rtl w:val="0"/>
        </w:rPr>
        <w:t xml:space="preserve">第3条（対象不動産）</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本契約の対象となる不動産は、以下のとおりとする。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t xml:space="preserve">地番：</w:t>
        <w:br w:type="textWrapping"/>
        <w:t xml:space="preserve">種類：</w:t>
        <w:br w:type="textWrapping"/>
        <w:t xml:space="preserve">構造：</w:t>
        <w:br w:type="textWrapping"/>
        <w:t xml:space="preserve">床面積：</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rzci2up8n9ur" w:id="4"/>
      <w:bookmarkEnd w:id="4"/>
      <w:r w:rsidDel="00000000" w:rsidR="00000000" w:rsidRPr="00000000">
        <w:rPr>
          <w:rFonts w:ascii="Arial Unicode MS" w:cs="Arial Unicode MS" w:eastAsia="Arial Unicode MS" w:hAnsi="Arial Unicode MS"/>
          <w:b w:val="1"/>
          <w:bCs w:val="1"/>
          <w:sz w:val="34"/>
          <w:szCs w:val="34"/>
          <w:rtl w:val="0"/>
        </w:rPr>
        <w:t xml:space="preserve">第4条（抵当権の内容）</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抹消対象となる抵当権の内容は、以下のとおりとする。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登記年月日：</w:t>
        <w:br w:type="textWrapping"/>
        <w:t xml:space="preserve">登記原因：</w:t>
        <w:br w:type="textWrapping"/>
        <w:t xml:space="preserve">債権額：</w:t>
        <w:br w:type="textWrapping"/>
        <w:t xml:space="preserve">抵当権者：</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7x84bn1de181" w:id="5"/>
      <w:bookmarkEnd w:id="5"/>
      <w:r w:rsidDel="00000000" w:rsidR="00000000" w:rsidRPr="00000000">
        <w:rPr>
          <w:rFonts w:ascii="Arial Unicode MS" w:cs="Arial Unicode MS" w:eastAsia="Arial Unicode MS" w:hAnsi="Arial Unicode MS"/>
          <w:b w:val="1"/>
          <w:bCs w:val="1"/>
          <w:sz w:val="34"/>
          <w:szCs w:val="34"/>
          <w:rtl w:val="0"/>
        </w:rPr>
        <w:t xml:space="preserve">第5条（報酬）</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甲は乙に対し、本契約に基づく業務の対価として、金●円（消費税別）を支払う。</w:t>
        <w:br w:type="textWrapping"/>
        <w:t xml:space="preserve">2　前項の報酬には、通常の登記手続に必要な業務が含まれるものとする。</w:t>
        <w:br w:type="textWrapping"/>
        <w:t xml:space="preserve">3　交通費、郵送費、登録免許税その他の実費は、甲の負担とする。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ji789vqj7sm4" w:id="6"/>
      <w:bookmarkEnd w:id="6"/>
      <w:r w:rsidDel="00000000" w:rsidR="00000000" w:rsidRPr="00000000">
        <w:rPr>
          <w:rFonts w:ascii="Arial Unicode MS" w:cs="Arial Unicode MS" w:eastAsia="Arial Unicode MS" w:hAnsi="Arial Unicode MS"/>
          <w:b w:val="1"/>
          <w:bCs w:val="1"/>
          <w:sz w:val="34"/>
          <w:szCs w:val="34"/>
          <w:rtl w:val="0"/>
        </w:rPr>
        <w:t xml:space="preserve">第6条（支払時期）</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甲は乙に対し、契約締結後または業務着手前に、前条の報酬を支払うものとする。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py5q8bhr7hx4" w:id="7"/>
      <w:bookmarkEnd w:id="7"/>
      <w:r w:rsidDel="00000000" w:rsidR="00000000" w:rsidRPr="00000000">
        <w:rPr>
          <w:rFonts w:ascii="Arial Unicode MS" w:cs="Arial Unicode MS" w:eastAsia="Arial Unicode MS" w:hAnsi="Arial Unicode MS"/>
          <w:b w:val="1"/>
          <w:bCs w:val="1"/>
          <w:sz w:val="34"/>
          <w:szCs w:val="34"/>
          <w:rtl w:val="0"/>
        </w:rPr>
        <w:t xml:space="preserve">第7条（書類の提供義務）</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甲は乙に対し、登記手続に必要な書類および情報を正確かつ速やかに提供するものとする。</w:t>
        <w:br w:type="textWrapping"/>
        <w:t xml:space="preserve">2　甲が必要書類を提供しない場合、乙は業務の履行を停止することができる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292anqt5z7r" w:id="8"/>
      <w:bookmarkEnd w:id="8"/>
      <w:r w:rsidDel="00000000" w:rsidR="00000000" w:rsidRPr="00000000">
        <w:rPr>
          <w:rFonts w:ascii="Arial Unicode MS" w:cs="Arial Unicode MS" w:eastAsia="Arial Unicode MS" w:hAnsi="Arial Unicode MS"/>
          <w:b w:val="1"/>
          <w:bCs w:val="1"/>
          <w:sz w:val="34"/>
          <w:szCs w:val="34"/>
          <w:rtl w:val="0"/>
        </w:rPr>
        <w:t xml:space="preserve">第8条（本人確認および意思確認）</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乙は、法令および実務上の要請に基づき、甲の本人確認および意思確認を行うことができる。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88vaztbiaxya" w:id="9"/>
      <w:bookmarkEnd w:id="9"/>
      <w:r w:rsidDel="00000000" w:rsidR="00000000" w:rsidRPr="00000000">
        <w:rPr>
          <w:rFonts w:ascii="Arial Unicode MS" w:cs="Arial Unicode MS" w:eastAsia="Arial Unicode MS" w:hAnsi="Arial Unicode MS"/>
          <w:b w:val="1"/>
          <w:bCs w:val="1"/>
          <w:sz w:val="34"/>
          <w:szCs w:val="34"/>
          <w:rtl w:val="0"/>
        </w:rPr>
        <w:t xml:space="preserve">第9条（再委任）</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乙は、業務の全部または一部を第三者に再委任することができる。この場合、乙は当該第三者の行為について責任を負う。</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bsocwsqw1s5j" w:id="10"/>
      <w:bookmarkEnd w:id="10"/>
      <w:r w:rsidDel="00000000" w:rsidR="00000000" w:rsidRPr="00000000">
        <w:rPr>
          <w:rFonts w:ascii="Arial Unicode MS" w:cs="Arial Unicode MS" w:eastAsia="Arial Unicode MS" w:hAnsi="Arial Unicode MS"/>
          <w:b w:val="1"/>
          <w:bCs w:val="1"/>
          <w:sz w:val="34"/>
          <w:szCs w:val="34"/>
          <w:rtl w:val="0"/>
        </w:rPr>
        <w:t xml:space="preserve">第10条（善管注意義務）</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乙は、善良なる管理者の注意をもって、本契約に基づく業務を遂行するものとする。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jp4m81kqc8bu" w:id="11"/>
      <w:bookmarkEnd w:id="11"/>
      <w:r w:rsidDel="00000000" w:rsidR="00000000" w:rsidRPr="00000000">
        <w:rPr>
          <w:rFonts w:ascii="Arial Unicode MS" w:cs="Arial Unicode MS" w:eastAsia="Arial Unicode MS" w:hAnsi="Arial Unicode MS"/>
          <w:b w:val="1"/>
          <w:bCs w:val="1"/>
          <w:sz w:val="34"/>
          <w:szCs w:val="34"/>
          <w:rtl w:val="0"/>
        </w:rPr>
        <w:t xml:space="preserve">第11条（業務の完了）</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乙は、抵当権抹消登記が完了し、登記識別情報または登記完了証を取得した時点で、本業務を完了したものとする。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ghplqk578r5r" w:id="12"/>
      <w:bookmarkEnd w:id="12"/>
      <w:r w:rsidDel="00000000" w:rsidR="00000000" w:rsidRPr="00000000">
        <w:rPr>
          <w:rFonts w:ascii="Arial Unicode MS" w:cs="Arial Unicode MS" w:eastAsia="Arial Unicode MS" w:hAnsi="Arial Unicode MS"/>
          <w:b w:val="1"/>
          <w:bCs w:val="1"/>
          <w:sz w:val="34"/>
          <w:szCs w:val="34"/>
          <w:rtl w:val="0"/>
        </w:rPr>
        <w:t xml:space="preserve">第12条（契約の解除）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甲および乙は、相手方が本契約に違反した場合、相当期間を定めて是正を求めたうえで解除することができる。</w:t>
        <w:br w:type="textWrapping"/>
        <w:t xml:space="preserve">2　やむを得ない事由により業務遂行が困難となった場合、双方協議の上、本契約を解除することができる。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6imuaog2oo2r" w:id="13"/>
      <w:bookmarkEnd w:id="13"/>
      <w:r w:rsidDel="00000000" w:rsidR="00000000" w:rsidRPr="00000000">
        <w:rPr>
          <w:rFonts w:ascii="Arial Unicode MS" w:cs="Arial Unicode MS" w:eastAsia="Arial Unicode MS" w:hAnsi="Arial Unicode MS"/>
          <w:b w:val="1"/>
          <w:bCs w:val="1"/>
          <w:sz w:val="34"/>
          <w:szCs w:val="34"/>
          <w:rtl w:val="0"/>
        </w:rPr>
        <w:t xml:space="preserve">第13条（責任の範囲）</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乙は、故意または重過失による場合を除き、損害賠償責任を負わない。</w:t>
        <w:br w:type="textWrapping"/>
        <w:t xml:space="preserve">2　乙の責任が認められる場合でも、その賠償額は受領した報酬額を上限とする。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knp0x73b7zre" w:id="14"/>
      <w:bookmarkEnd w:id="14"/>
      <w:r w:rsidDel="00000000" w:rsidR="00000000" w:rsidRPr="00000000">
        <w:rPr>
          <w:rFonts w:ascii="Arial Unicode MS" w:cs="Arial Unicode MS" w:eastAsia="Arial Unicode MS" w:hAnsi="Arial Unicode MS"/>
          <w:b w:val="1"/>
          <w:bCs w:val="1"/>
          <w:sz w:val="34"/>
          <w:szCs w:val="34"/>
          <w:rtl w:val="0"/>
        </w:rPr>
        <w:t xml:space="preserve">第14条（不可抗力）</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天災地変、法令改正、行政機関の対応遅延その他不可抗力により業務が遅延または不能となった場合、乙は責任を負わない。</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pntjkpdldymc" w:id="15"/>
      <w:bookmarkEnd w:id="15"/>
      <w:r w:rsidDel="00000000" w:rsidR="00000000" w:rsidRPr="00000000">
        <w:rPr>
          <w:rFonts w:ascii="Arial Unicode MS" w:cs="Arial Unicode MS" w:eastAsia="Arial Unicode MS" w:hAnsi="Arial Unicode MS"/>
          <w:b w:val="1"/>
          <w:bCs w:val="1"/>
          <w:sz w:val="34"/>
          <w:szCs w:val="34"/>
          <w:rtl w:val="0"/>
        </w:rPr>
        <w:t xml:space="preserve">第15条（秘密保持）</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乙は、本業務に関連して知り得た甲の情報を第三者に漏えいしてはならない。ただし、法令に基づく開示はこの限りではない。</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fdcck19k5ztq" w:id="16"/>
      <w:bookmarkEnd w:id="16"/>
      <w:r w:rsidDel="00000000" w:rsidR="00000000" w:rsidRPr="00000000">
        <w:rPr>
          <w:rFonts w:ascii="Arial Unicode MS" w:cs="Arial Unicode MS" w:eastAsia="Arial Unicode MS" w:hAnsi="Arial Unicode MS"/>
          <w:b w:val="1"/>
          <w:bCs w:val="1"/>
          <w:sz w:val="34"/>
          <w:szCs w:val="34"/>
          <w:rtl w:val="0"/>
        </w:rPr>
        <w:t xml:space="preserve">第16条（個人情報の取扱い）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乙は、個人情報を適切に管理し、本契約の目的以外に利用してはならない。</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hix7u1fhvboy" w:id="17"/>
      <w:bookmarkEnd w:id="17"/>
      <w:r w:rsidDel="00000000" w:rsidR="00000000" w:rsidRPr="00000000">
        <w:rPr>
          <w:rFonts w:ascii="Arial Unicode MS" w:cs="Arial Unicode MS" w:eastAsia="Arial Unicode MS" w:hAnsi="Arial Unicode MS"/>
          <w:b w:val="1"/>
          <w:bCs w:val="1"/>
          <w:sz w:val="34"/>
          <w:szCs w:val="34"/>
          <w:rtl w:val="0"/>
        </w:rPr>
        <w:t xml:space="preserve">第17条（協議事項）</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本契約に定めのない事項または疑義が生じた場合は、甲乙誠意をもって協議し解決する。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kjnxh4x83a2n" w:id="18"/>
      <w:bookmarkEnd w:id="18"/>
      <w:r w:rsidDel="00000000" w:rsidR="00000000" w:rsidRPr="00000000">
        <w:rPr>
          <w:rFonts w:ascii="Arial Unicode MS" w:cs="Arial Unicode MS" w:eastAsia="Arial Unicode MS" w:hAnsi="Arial Unicode MS"/>
          <w:b w:val="1"/>
          <w:bCs w:val="1"/>
          <w:sz w:val="34"/>
          <w:szCs w:val="34"/>
          <w:rtl w:val="0"/>
        </w:rPr>
        <w:t xml:space="preserve">第18条（管轄）</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本契約に関する紛争については、乙の主たる事務所所在地を管轄する地方裁判所を第一審の専属的合意管轄裁判所とする。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sz w:val="34"/>
          <w:szCs w:val="34"/>
        </w:rPr>
      </w:pPr>
      <w:bookmarkStart w:colFirst="0" w:colLast="0" w:name="_uq2clugb930r" w:id="19"/>
      <w:bookmarkEnd w:id="19"/>
      <w:r w:rsidDel="00000000" w:rsidR="00000000" w:rsidRPr="00000000">
        <w:rPr>
          <w:rFonts w:ascii="Arial Unicode MS" w:cs="Arial Unicode MS" w:eastAsia="Arial Unicode MS" w:hAnsi="Arial Unicode MS"/>
          <w:b w:val="1"/>
          <w:bCs w:val="1"/>
          <w:sz w:val="34"/>
          <w:szCs w:val="34"/>
          <w:rtl w:val="0"/>
        </w:rPr>
        <w:t xml:space="preserve">第19条（契約期間）</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本契約は締結日から業務完了日まで有効とする。</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甲（委任者）</w:t>
        <w:br w:type="textWrapping"/>
        <w:t xml:space="preserve">住所：</w:t>
        <w:br w:type="textWrapping"/>
        <w:t xml:space="preserve">氏名：</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乙（受任者）</w:t>
        <w:br w:type="textWrapping"/>
        <w:t xml:space="preserve">住所：</w:t>
        <w:br w:type="textWrapping"/>
        <w:t xml:space="preserve">氏名：</w:t>
      </w:r>
    </w:p>
    <w:p w:rsidR="00000000" w:rsidDel="00000000" w:rsidP="00000000" w:rsidRDefault="00000000" w:rsidRPr="00000000" w14:paraId="0000004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