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egojjctmugu" w:id="0"/>
      <w:bookmarkEnd w:id="0"/>
      <w:r w:rsidDel="00000000" w:rsidR="00000000" w:rsidRPr="00000000">
        <w:rPr>
          <w:rFonts w:ascii="Arial Unicode MS" w:cs="Arial Unicode MS" w:eastAsia="Arial Unicode MS" w:hAnsi="Arial Unicode MS"/>
          <w:b w:val="1"/>
          <w:bCs w:val="1"/>
          <w:sz w:val="44"/>
          <w:szCs w:val="44"/>
          <w:rtl w:val="0"/>
        </w:rPr>
        <w:t xml:space="preserve">所有権移転登記委任契約書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●●（以下「委任者」という。）と●●（以下「受任者」という。）は、不動産の所有権移転登記手続に関する業務について、次のとおり委任契約（以下「本契約」という。）を締結する。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fd0dffrq1z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本契約は、委任者が受任者に対し、不動産の所有権移転登記に関する一切の手続業務を委任し、受任者がこれを受任することにより、円滑かつ適法な登記手続を実現することを目的とする。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shoccicrtx9"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委任者は、受任者に対し、以下の業務を委任する。</w:t>
        <w:br w:type="textWrapping"/>
        <w:t xml:space="preserve">（１）所有権移転登記申請書の作成</w:t>
        <w:br w:type="textWrapping"/>
        <w:t xml:space="preserve">（２）必要書類の収集及び作成支援</w:t>
        <w:br w:type="textWrapping"/>
        <w:t xml:space="preserve">（３）法務局への登記申請手続の代行</w:t>
        <w:br w:type="textWrapping"/>
        <w:t xml:space="preserve">（４）登記完了後の書類受領及び委任者への引渡し</w:t>
        <w:br w:type="textWrapping"/>
        <w:t xml:space="preserve">（５）その他前各号に付随する一切の業務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前項の業務内容の詳細は、個別の案件ごとに双方協議のうえ定める。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y0jhc72bqd9" w:id="3"/>
      <w:bookmarkEnd w:id="3"/>
      <w:r w:rsidDel="00000000" w:rsidR="00000000" w:rsidRPr="00000000">
        <w:rPr>
          <w:rFonts w:ascii="Arial Unicode MS" w:cs="Arial Unicode MS" w:eastAsia="Arial Unicode MS" w:hAnsi="Arial Unicode MS"/>
          <w:b w:val="1"/>
          <w:bCs w:val="1"/>
          <w:sz w:val="34"/>
          <w:szCs w:val="34"/>
          <w:rtl w:val="0"/>
        </w:rPr>
        <w:t xml:space="preserve">第3条（対象不動産）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本契約に基づく登記対象不動産は、以下のとおりとする。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地番：●●</w:t>
        <w:br w:type="textWrapping"/>
        <w:t xml:space="preserve">種類：●●</w:t>
        <w:br w:type="textWrapping"/>
        <w:t xml:space="preserve">構造：●●</w:t>
        <w:br w:type="textWrapping"/>
        <w:t xml:space="preserve">床面積：●●</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tx9psbc9bh3" w:id="4"/>
      <w:bookmarkEnd w:id="4"/>
      <w:r w:rsidDel="00000000" w:rsidR="00000000" w:rsidRPr="00000000">
        <w:rPr>
          <w:rFonts w:ascii="Arial Unicode MS" w:cs="Arial Unicode MS" w:eastAsia="Arial Unicode MS" w:hAnsi="Arial Unicode MS"/>
          <w:b w:val="1"/>
          <w:bCs w:val="1"/>
          <w:sz w:val="34"/>
          <w:szCs w:val="34"/>
          <w:rtl w:val="0"/>
        </w:rPr>
        <w:t xml:space="preserve">第4条（委任者の義務）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委任者は、受任者が業務を遂行するために必要な情報及び書類を、正確かつ速やかに提供しなければならない。</w:t>
        <w:br w:type="textWrapping"/>
        <w:t xml:space="preserve">２　委任者は、提供した情報に虚偽又は誤りがあった場合、これにより生じた損害について責任を負う。</w:t>
        <w:br w:type="textWrapping"/>
        <w:t xml:space="preserve">３　委任者は、登記原因となる契約（売買契約等）の内容が適法かつ有効であることを保証する。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8pl1rptg4xv" w:id="5"/>
      <w:bookmarkEnd w:id="5"/>
      <w:r w:rsidDel="00000000" w:rsidR="00000000" w:rsidRPr="00000000">
        <w:rPr>
          <w:rFonts w:ascii="Arial Unicode MS" w:cs="Arial Unicode MS" w:eastAsia="Arial Unicode MS" w:hAnsi="Arial Unicode MS"/>
          <w:b w:val="1"/>
          <w:bCs w:val="1"/>
          <w:sz w:val="34"/>
          <w:szCs w:val="34"/>
          <w:rtl w:val="0"/>
        </w:rPr>
        <w:t xml:space="preserve">第5条（受任者の義務）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受任者は、善良な管理者の注意をもって本業務を遂行するものとする。</w:t>
        <w:br w:type="textWrapping"/>
        <w:t xml:space="preserve">２　受任者は、法令及び関係規則を遵守し、適正に登記手続を行う。</w:t>
        <w:br w:type="textWrapping"/>
        <w:t xml:space="preserve">３　受任者は、委任者の利益を不当に害する行為を行ってはならない。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qdf3bcdllfb0" w:id="6"/>
      <w:bookmarkEnd w:id="6"/>
      <w:r w:rsidDel="00000000" w:rsidR="00000000" w:rsidRPr="00000000">
        <w:rPr>
          <w:rFonts w:ascii="Arial Unicode MS" w:cs="Arial Unicode MS" w:eastAsia="Arial Unicode MS" w:hAnsi="Arial Unicode MS"/>
          <w:b w:val="1"/>
          <w:bCs w:val="1"/>
          <w:sz w:val="34"/>
          <w:szCs w:val="34"/>
          <w:rtl w:val="0"/>
        </w:rPr>
        <w:t xml:space="preserve">第6条（報酬及び費用）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委任者は、受任者に対し、本業務の対価として以下の報酬を支払う。</w:t>
        <w:br w:type="textWrapping"/>
        <w:t xml:space="preserve">報酬額：●●円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登記申請に必要な登録免許税、証明書取得費用その他実費は、委任者の負担とする。</w:t>
        <w:br w:type="textWrapping"/>
        <w:t xml:space="preserve">３　支払時期及び方法は、別途合意する。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idm09yojjhr" w:id="7"/>
      <w:bookmarkEnd w:id="7"/>
      <w:r w:rsidDel="00000000" w:rsidR="00000000" w:rsidRPr="00000000">
        <w:rPr>
          <w:rFonts w:ascii="Arial Unicode MS" w:cs="Arial Unicode MS" w:eastAsia="Arial Unicode MS" w:hAnsi="Arial Unicode MS"/>
          <w:b w:val="1"/>
          <w:bCs w:val="1"/>
          <w:sz w:val="34"/>
          <w:szCs w:val="34"/>
          <w:rtl w:val="0"/>
        </w:rPr>
        <w:t xml:space="preserve">第7条（再委任）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受任者は、業務遂行上必要がある場合、委任者の承諾を得たうえで第三者に業務の全部又は一部を再委任することができる。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e3f8uvy21bt"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受任者は、本業務に関連して知り得た委任者の情報を第三者に漏えいしてはならない。</w:t>
        <w:br w:type="textWrapping"/>
        <w:t xml:space="preserve">２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h6sm0m42oov"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本契約は、契約締結日から登記手続完了日まで有効とする。ただし、双方の合意により延長することができる。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i2gbpggxe4r"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当事者の一方が本契約に違反し、相当期間を定めて是正を求めたにもかかわらず改善されない場合、相手方は本契約を解除できる。</w:t>
        <w:br w:type="textWrapping"/>
        <w:t xml:space="preserve">２　やむを得ない事由により業務継続が困難となった場合、双方協議のうえ契約を終了することができる。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rphwfhtkrmm"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oudiet63atq"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受任者は、委任者から提供された情報の誤り又は不足に起因して生じた損害について責任を負わない。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uuekmnmevou"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本契約に定めのない事項又は疑義が生じた場合は、当事者間で誠意をもって協議し解決する。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uza6f3uprma"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rg6hvoervuud" w:id="15"/>
      <w:bookmarkEnd w:id="15"/>
      <w:r w:rsidDel="00000000" w:rsidR="00000000" w:rsidRPr="00000000">
        <w:rPr>
          <w:rFonts w:ascii="Arial Unicode MS" w:cs="Arial Unicode MS" w:eastAsia="Arial Unicode MS" w:hAnsi="Arial Unicode MS"/>
          <w:b w:val="1"/>
          <w:bCs w:val="1"/>
          <w:sz w:val="34"/>
          <w:szCs w:val="34"/>
          <w:rtl w:val="0"/>
        </w:rPr>
        <w:t xml:space="preserve">第15条（契約の成立）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本契約締結の証として、本書2通を作成し、委任者及び受任者が署名押印のうえ、各自1通を保有する。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w:t>
        <w:br w:type="textWrapping"/>
        <w:t xml:space="preserve">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