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nxpahajqqj9p" w:id="0"/>
      <w:bookmarkEnd w:id="0"/>
      <w:r w:rsidDel="00000000" w:rsidR="00000000" w:rsidRPr="00000000">
        <w:rPr>
          <w:rFonts w:ascii="Arial Unicode MS" w:cs="Arial Unicode MS" w:eastAsia="Arial Unicode MS" w:hAnsi="Arial Unicode MS"/>
          <w:b w:val="1"/>
          <w:bCs w:val="1"/>
          <w:sz w:val="44"/>
          <w:szCs w:val="44"/>
          <w:rtl w:val="0"/>
        </w:rPr>
        <w:t xml:space="preserve">少額訴訟代理契約書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本契約は、依頼者（以下「甲」という。）と受任者（以下「乙」という。）との間で、少額訴訟に関する代理業務について、以下のとおり締結する。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bdonqjrao4hq"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本契約は、甲が乙に対し、簡易裁判所における少額訴訟手続に関する代理業務を委任し、乙がこれを受任することに関し、必要な事項を定めることを目的とする。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wkeq90201dmx" w:id="2"/>
      <w:bookmarkEnd w:id="2"/>
      <w:r w:rsidDel="00000000" w:rsidR="00000000" w:rsidRPr="00000000">
        <w:rPr>
          <w:rFonts w:ascii="Arial Unicode MS" w:cs="Arial Unicode MS" w:eastAsia="Arial Unicode MS" w:hAnsi="Arial Unicode MS"/>
          <w:b w:val="1"/>
          <w:bCs w:val="1"/>
          <w:sz w:val="34"/>
          <w:szCs w:val="34"/>
          <w:rtl w:val="0"/>
        </w:rPr>
        <w:t xml:space="preserve">第2条（委任業務の範囲）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乙は、甲からの委任に基づき、以下の業務を行う。</w:t>
        <w:br w:type="textWrapping"/>
        <w:t xml:space="preserve">（1）少額訴訟の提起、応訴に関する手続代理</w:t>
        <w:br w:type="textWrapping"/>
        <w:t xml:space="preserve">（2）訴状、答弁書、準備書面その他必要書類の作成及び提出</w:t>
        <w:br w:type="textWrapping"/>
        <w:t xml:space="preserve">（3）証拠資料の整理及び提出</w:t>
        <w:br w:type="textWrapping"/>
        <w:t xml:space="preserve">（4）期日への出頭及び弁論活動</w:t>
        <w:br w:type="textWrapping"/>
        <w:t xml:space="preserve">（5）和解交渉及び和解成立に向けた代理行為</w:t>
        <w:br w:type="textWrapping"/>
        <w:t xml:space="preserve">（6）その他少額訴訟手続に付随する一切の業務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前項の業務は、簡易裁判所における少額訴訟に限定されるものとし、通常訴訟への移行後の代理業務は含まれない。</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jtu4gfbgl5tk" w:id="3"/>
      <w:bookmarkEnd w:id="3"/>
      <w:r w:rsidDel="00000000" w:rsidR="00000000" w:rsidRPr="00000000">
        <w:rPr>
          <w:rFonts w:ascii="Arial Unicode MS" w:cs="Arial Unicode MS" w:eastAsia="Arial Unicode MS" w:hAnsi="Arial Unicode MS"/>
          <w:b w:val="1"/>
          <w:bCs w:val="1"/>
          <w:sz w:val="34"/>
          <w:szCs w:val="34"/>
          <w:rtl w:val="0"/>
        </w:rPr>
        <w:t xml:space="preserve">第3条（代理権の範囲）</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乙は、甲から授与された委任状に基づき、少額訴訟における一切の訴訟行為を行うことができる。</w:t>
        <w:br w:type="textWrapping"/>
        <w:t xml:space="preserve">2　乙は、和解については、甲の事前の承諾を得た範囲内でのみこれを行うものとする。</w:t>
        <w:br w:type="textWrapping"/>
        <w:t xml:space="preserve">3　乙は、甲の利益を最大限に尊重し、善良な管理者の注意をもって業務を遂行する。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wtfedqktkr8e" w:id="4"/>
      <w:bookmarkEnd w:id="4"/>
      <w:r w:rsidDel="00000000" w:rsidR="00000000" w:rsidRPr="00000000">
        <w:rPr>
          <w:rFonts w:ascii="Arial Unicode MS" w:cs="Arial Unicode MS" w:eastAsia="Arial Unicode MS" w:hAnsi="Arial Unicode MS"/>
          <w:b w:val="1"/>
          <w:bCs w:val="1"/>
          <w:sz w:val="34"/>
          <w:szCs w:val="34"/>
          <w:rtl w:val="0"/>
        </w:rPr>
        <w:t xml:space="preserve">第4条（報酬）</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甲は乙に対し、本契約に基づく業務の対価として、以下の報酬を支払う。</w:t>
        <w:br w:type="textWrapping"/>
        <w:t xml:space="preserve">（1）着手金　金●●円</w:t>
        <w:br w:type="textWrapping"/>
        <w:t xml:space="preserve">（2）成功報酬　回収額の●％又は金●●円のいずれか高い額</w:t>
        <w:br w:type="textWrapping"/>
        <w:t xml:space="preserve">2　前項のほか、実費（収入印紙代、郵券代、交通費等）は甲の負担とする。</w:t>
        <w:br w:type="textWrapping"/>
        <w:t xml:space="preserve">3　報酬の支払時期及び方法は、別途合意するところによる。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sr7lhyt14yf6" w:id="5"/>
      <w:bookmarkEnd w:id="5"/>
      <w:r w:rsidDel="00000000" w:rsidR="00000000" w:rsidRPr="00000000">
        <w:rPr>
          <w:rFonts w:ascii="Arial Unicode MS" w:cs="Arial Unicode MS" w:eastAsia="Arial Unicode MS" w:hAnsi="Arial Unicode MS"/>
          <w:b w:val="1"/>
          <w:bCs w:val="1"/>
          <w:sz w:val="34"/>
          <w:szCs w:val="34"/>
          <w:rtl w:val="0"/>
        </w:rPr>
        <w:t xml:space="preserve">第5条（費用の負担）</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乙が業務遂行に必要と認めた費用については、甲がこれを負担する。乙は、必要に応じて事前に概算費用を甲に通知するものとする。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fzwuvxnogfie" w:id="6"/>
      <w:bookmarkEnd w:id="6"/>
      <w:r w:rsidDel="00000000" w:rsidR="00000000" w:rsidRPr="00000000">
        <w:rPr>
          <w:rFonts w:ascii="Arial Unicode MS" w:cs="Arial Unicode MS" w:eastAsia="Arial Unicode MS" w:hAnsi="Arial Unicode MS"/>
          <w:b w:val="1"/>
          <w:bCs w:val="1"/>
          <w:sz w:val="34"/>
          <w:szCs w:val="34"/>
          <w:rtl w:val="0"/>
        </w:rPr>
        <w:t xml:space="preserve">第6条（資料の提供及び協力義務）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甲は、乙の業務遂行に必要な資料、情報を正確かつ速やかに提供するものとする。</w:t>
        <w:br w:type="textWrapping"/>
        <w:t xml:space="preserve">2　甲は、乙からの問い合わせや指示に対し、誠実に対応しなければならない。</w:t>
        <w:br w:type="textWrapping"/>
        <w:t xml:space="preserve">3　甲の協力不足により生じた不利益について、乙は責任を負わない。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uox5fets37yl" w:id="7"/>
      <w:bookmarkEnd w:id="7"/>
      <w:r w:rsidDel="00000000" w:rsidR="00000000" w:rsidRPr="00000000">
        <w:rPr>
          <w:rFonts w:ascii="Arial Unicode MS" w:cs="Arial Unicode MS" w:eastAsia="Arial Unicode MS" w:hAnsi="Arial Unicode MS"/>
          <w:b w:val="1"/>
          <w:bCs w:val="1"/>
          <w:sz w:val="34"/>
          <w:szCs w:val="34"/>
          <w:rtl w:val="0"/>
        </w:rPr>
        <w:t xml:space="preserve">第7条（守秘義務）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乙は、本契約に関連して知り得た甲の秘密情報を第三者に漏えいしてはならない。</w:t>
        <w:br w:type="textWrapping"/>
        <w:t xml:space="preserve">2　前項の義務は、本契約終了後も継続する。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q9gx5kirqdjg" w:id="8"/>
      <w:bookmarkEnd w:id="8"/>
      <w:r w:rsidDel="00000000" w:rsidR="00000000" w:rsidRPr="00000000">
        <w:rPr>
          <w:rFonts w:ascii="Arial Unicode MS" w:cs="Arial Unicode MS" w:eastAsia="Arial Unicode MS" w:hAnsi="Arial Unicode MS"/>
          <w:b w:val="1"/>
          <w:bCs w:val="1"/>
          <w:sz w:val="34"/>
          <w:szCs w:val="34"/>
          <w:rtl w:val="0"/>
        </w:rPr>
        <w:t xml:space="preserve">第8条（業務遂行の制限）</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乙は、法令及び所属する資格者制度の規定に従い、許される範囲内で業務を行うものとする。</w:t>
        <w:br w:type="textWrapping"/>
        <w:t xml:space="preserve">また、少額訴訟の範囲を超える業務については、別途契約を締結する。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bqt0r4kaehka" w:id="9"/>
      <w:bookmarkEnd w:id="9"/>
      <w:r w:rsidDel="00000000" w:rsidR="00000000" w:rsidRPr="00000000">
        <w:rPr>
          <w:rFonts w:ascii="Arial Unicode MS" w:cs="Arial Unicode MS" w:eastAsia="Arial Unicode MS" w:hAnsi="Arial Unicode MS"/>
          <w:b w:val="1"/>
          <w:bCs w:val="1"/>
          <w:sz w:val="34"/>
          <w:szCs w:val="34"/>
          <w:rtl w:val="0"/>
        </w:rPr>
        <w:t xml:space="preserve">第9条（契約期間）</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本契約の有効期間は、本契約締結日から当該少額訴訟手続の終了時までとする。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a5sw7bv1jboi" w:id="10"/>
      <w:bookmarkEnd w:id="10"/>
      <w:r w:rsidDel="00000000" w:rsidR="00000000" w:rsidRPr="00000000">
        <w:rPr>
          <w:rFonts w:ascii="Arial Unicode MS" w:cs="Arial Unicode MS" w:eastAsia="Arial Unicode MS" w:hAnsi="Arial Unicode MS"/>
          <w:b w:val="1"/>
          <w:bCs w:val="1"/>
          <w:sz w:val="34"/>
          <w:szCs w:val="34"/>
          <w:rtl w:val="0"/>
        </w:rPr>
        <w:t xml:space="preserve">第10条（契約の解除）</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甲又は乙は、相手方が本契約に違反した場合、相当期間を定めて是正を求めたうえで、本契約を解除することができる。</w:t>
        <w:br w:type="textWrapping"/>
        <w:t xml:space="preserve">2　甲は、いつでも本契約を解除することができる。ただし、その場合は既に発生した報酬及び費用を支払うものとする。</w:t>
        <w:br w:type="textWrapping"/>
        <w:t xml:space="preserve">3　乙は、やむを得ない事由がある場合、甲に通知のうえ本契約を解除することができる。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pys7077w7b7v" w:id="11"/>
      <w:bookmarkEnd w:id="11"/>
      <w:r w:rsidDel="00000000" w:rsidR="00000000" w:rsidRPr="00000000">
        <w:rPr>
          <w:rFonts w:ascii="Arial Unicode MS" w:cs="Arial Unicode MS" w:eastAsia="Arial Unicode MS" w:hAnsi="Arial Unicode MS"/>
          <w:b w:val="1"/>
          <w:bCs w:val="1"/>
          <w:sz w:val="34"/>
          <w:szCs w:val="34"/>
          <w:rtl w:val="0"/>
        </w:rPr>
        <w:t xml:space="preserve">第11条（責任の範囲）</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乙は、善良な管理者の注意義務をもって業務を遂行するが、訴訟の結果について成功を保証するものではない。</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yguht4tnv4ul"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乙が故意又は重大な過失により甲に損害を与えた場合に限り、乙はその損害を賠償する責任を負う。</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buyucjws044x" w:id="13"/>
      <w:bookmarkEnd w:id="13"/>
      <w:r w:rsidDel="00000000" w:rsidR="00000000" w:rsidRPr="00000000">
        <w:rPr>
          <w:rFonts w:ascii="Arial Unicode MS" w:cs="Arial Unicode MS" w:eastAsia="Arial Unicode MS" w:hAnsi="Arial Unicode MS"/>
          <w:b w:val="1"/>
          <w:bCs w:val="1"/>
          <w:sz w:val="34"/>
          <w:szCs w:val="34"/>
          <w:rtl w:val="0"/>
        </w:rPr>
        <w:t xml:space="preserve">第13条（反社会的勢力の排除）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甲及び乙は、自らが反社会的勢力に該当しないことを表明し、将来にわたりこれを維持することを保証する。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sv5cx1xzm8ge"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本契約に定めのない事項又は解釈に疑義が生じた場合は、甲乙誠意をもって協議し解決する。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3jcnadskkwsm" w:id="15"/>
      <w:bookmarkEnd w:id="15"/>
      <w:r w:rsidDel="00000000" w:rsidR="00000000" w:rsidRPr="00000000">
        <w:rPr>
          <w:rFonts w:ascii="Arial Unicode MS" w:cs="Arial Unicode MS" w:eastAsia="Arial Unicode MS" w:hAnsi="Arial Unicode MS"/>
          <w:b w:val="1"/>
          <w:bCs w:val="1"/>
          <w:sz w:val="34"/>
          <w:szCs w:val="34"/>
          <w:rtl w:val="0"/>
        </w:rPr>
        <w:t xml:space="preserve">第15条（管轄）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本契約に関する紛争については、乙の所在地を管轄する地方裁判所を第一審の専属的合意管轄裁判所とする。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wh5z6h29mgbn" w:id="16"/>
      <w:bookmarkEnd w:id="16"/>
      <w:r w:rsidDel="00000000" w:rsidR="00000000" w:rsidRPr="00000000">
        <w:rPr>
          <w:rFonts w:ascii="Arial Unicode MS" w:cs="Arial Unicode MS" w:eastAsia="Arial Unicode MS" w:hAnsi="Arial Unicode MS"/>
          <w:b w:val="1"/>
          <w:bCs w:val="1"/>
          <w:sz w:val="34"/>
          <w:szCs w:val="34"/>
          <w:rtl w:val="0"/>
        </w:rPr>
        <w:t xml:space="preserve">第16条（契約の成立）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本契約は、本書2通を作成し、甲乙各自記名押印のうえ、各1通を保有することにより成立する。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甲（依頼者）</w:t>
        <w:br w:type="textWrapping"/>
        <w:t xml:space="preserve">住所：</w:t>
        <w:br w:type="textWrapping"/>
        <w:t xml:space="preserve">氏名：</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乙（受任者）</w:t>
        <w:br w:type="textWrapping"/>
        <w:t xml:space="preserve">住所：</w:t>
        <w:br w:type="textWrapping"/>
        <w:t xml:space="preserve">氏名：</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