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w403rd63t8ea" w:id="0"/>
      <w:bookmarkEnd w:id="0"/>
      <w:r w:rsidDel="00000000" w:rsidR="00000000" w:rsidRPr="00000000">
        <w:rPr>
          <w:rFonts w:ascii="Arial Unicode MS" w:cs="Arial Unicode MS" w:eastAsia="Arial Unicode MS" w:hAnsi="Arial Unicode MS"/>
          <w:b w:val="1"/>
          <w:bCs w:val="1"/>
          <w:sz w:val="44"/>
          <w:szCs w:val="44"/>
          <w:rtl w:val="0"/>
        </w:rPr>
        <w:t xml:space="preserve">登記顧問契約書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●●株式会社（以下「甲」という。）と、●●司法書士事務所（以下「乙」という。）は、登記業務に関する顧問契約（以下「本契約」という。）を、以下のとおり締結する。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o6pxwx524k1m"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本契約は、甲の会社運営及び不動産管理に関する登記手続その他関連業務について、乙が継続的に支援を行うことを目的とする。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srfnr5xg5161"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乙は、甲に対し、以下の業務を顧問業務として提供する。</w:t>
        <w:br w:type="textWrapping"/>
        <w:t xml:space="preserve">（1）商業登記に関する相談及び助言</w:t>
        <w:br w:type="textWrapping"/>
        <w:t xml:space="preserve">（2）不動産登記に関する相談及び助言</w:t>
        <w:br w:type="textWrapping"/>
        <w:t xml:space="preserve">（3）登記手続に必要な書類作成の助言</w:t>
        <w:br w:type="textWrapping"/>
        <w:t xml:space="preserve">（4）登記申請手続に関する事前確認及び指導</w:t>
        <w:br w:type="textWrapping"/>
        <w:t xml:space="preserve">（5）その他前各号に付随する業務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前項の業務は、継続的な相談業務を中心とし、個別の登記申請業務については別途個別契約により定める。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gqfo5spwr3r9" w:id="3"/>
      <w:bookmarkEnd w:id="3"/>
      <w:r w:rsidDel="00000000" w:rsidR="00000000" w:rsidRPr="00000000">
        <w:rPr>
          <w:rFonts w:ascii="Arial Unicode MS" w:cs="Arial Unicode MS" w:eastAsia="Arial Unicode MS" w:hAnsi="Arial Unicode MS"/>
          <w:b w:val="1"/>
          <w:bCs w:val="1"/>
          <w:sz w:val="34"/>
          <w:szCs w:val="34"/>
          <w:rtl w:val="0"/>
        </w:rPr>
        <w:t xml:space="preserve">第3条（個別業務の取扱い）</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甲が登記申請その他の個別業務を乙に依頼する場合、別途業務委任契約を締結する。</w:t>
        <w:br w:type="textWrapping"/>
        <w:t xml:space="preserve">2　当該個別契約における報酬、納期その他条件は、その都度協議のうえ決定する。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tljxjkps5edz" w:id="4"/>
      <w:bookmarkEnd w:id="4"/>
      <w:r w:rsidDel="00000000" w:rsidR="00000000" w:rsidRPr="00000000">
        <w:rPr>
          <w:rFonts w:ascii="Arial Unicode MS" w:cs="Arial Unicode MS" w:eastAsia="Arial Unicode MS" w:hAnsi="Arial Unicode MS"/>
          <w:b w:val="1"/>
          <w:bCs w:val="1"/>
          <w:sz w:val="34"/>
          <w:szCs w:val="34"/>
          <w:rtl w:val="0"/>
        </w:rPr>
        <w:t xml:space="preserve">第4条（報酬）</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甲は乙に対し、本契約に基づく顧問報酬として、月額●●円（消費税別）を支払う。</w:t>
        <w:br w:type="textWrapping"/>
        <w:t xml:space="preserve">2　報酬は、毎月末日締め翌月末日までに、乙指定の口座に振込により支払うものとする。</w:t>
        <w:br w:type="textWrapping"/>
        <w:t xml:space="preserve">3　振込手数料は甲の負担とする。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xol4dl22roca" w:id="5"/>
      <w:bookmarkEnd w:id="5"/>
      <w:r w:rsidDel="00000000" w:rsidR="00000000" w:rsidRPr="00000000">
        <w:rPr>
          <w:rFonts w:ascii="Arial Unicode MS" w:cs="Arial Unicode MS" w:eastAsia="Arial Unicode MS" w:hAnsi="Arial Unicode MS"/>
          <w:b w:val="1"/>
          <w:bCs w:val="1"/>
          <w:sz w:val="34"/>
          <w:szCs w:val="34"/>
          <w:rtl w:val="0"/>
        </w:rPr>
        <w:t xml:space="preserve">第5条（費用負担）</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登記申請に係る登録免許税、印紙代、交通費その他実費は、甲の負担とする。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bme0zqf55q7h" w:id="6"/>
      <w:bookmarkEnd w:id="6"/>
      <w:r w:rsidDel="00000000" w:rsidR="00000000" w:rsidRPr="00000000">
        <w:rPr>
          <w:rFonts w:ascii="Arial Unicode MS" w:cs="Arial Unicode MS" w:eastAsia="Arial Unicode MS" w:hAnsi="Arial Unicode MS"/>
          <w:b w:val="1"/>
          <w:bCs w:val="1"/>
          <w:sz w:val="34"/>
          <w:szCs w:val="34"/>
          <w:rtl w:val="0"/>
        </w:rPr>
        <w:t xml:space="preserve">第6条（業務遂行）</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乙は、善良な管理者の注意をもって本業務を遂行する。</w:t>
        <w:br w:type="textWrapping"/>
        <w:t xml:space="preserve">2　乙は、法令及び司法書士法その他関連法規を遵守するものとする。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vk6o0fuvzur0" w:id="7"/>
      <w:bookmarkEnd w:id="7"/>
      <w:r w:rsidDel="00000000" w:rsidR="00000000" w:rsidRPr="00000000">
        <w:rPr>
          <w:rFonts w:ascii="Arial Unicode MS" w:cs="Arial Unicode MS" w:eastAsia="Arial Unicode MS" w:hAnsi="Arial Unicode MS"/>
          <w:b w:val="1"/>
          <w:bCs w:val="1"/>
          <w:sz w:val="34"/>
          <w:szCs w:val="34"/>
          <w:rtl w:val="0"/>
        </w:rPr>
        <w:t xml:space="preserve">第7条（資料提供義務）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甲は、乙の業務遂行に必要な資料及び情報を、適時かつ正確に提供するものとする。</w:t>
        <w:br w:type="textWrapping"/>
        <w:t xml:space="preserve">2　甲が資料提供を怠ったことにより生じた損害について、乙は責任を負わない。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6qpsalrddcug"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乙は、本契約に関連して知り得た甲の情報を第三者に漏洩してはならない。</w:t>
        <w:br w:type="textWrapping"/>
        <w:t xml:space="preserve">2　前項の義務は、本契約終了後も存続する。</w:t>
        <w:br w:type="textWrapping"/>
        <w:t xml:space="preserve">（※内容は中小企業庁ひな形レベルを踏まえた一般的守秘義務構造） </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mefgcyei1j8a" w:id="9"/>
      <w:bookmarkEnd w:id="9"/>
      <w:r w:rsidDel="00000000" w:rsidR="00000000" w:rsidRPr="00000000">
        <w:rPr>
          <w:rFonts w:ascii="Arial Unicode MS" w:cs="Arial Unicode MS" w:eastAsia="Arial Unicode MS" w:hAnsi="Arial Unicode MS"/>
          <w:b w:val="1"/>
          <w:bCs w:val="1"/>
          <w:sz w:val="34"/>
          <w:szCs w:val="34"/>
          <w:rtl w:val="0"/>
        </w:rPr>
        <w:t xml:space="preserve">第9条（利益相反の回避）</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乙は、甲の利益と相反する業務を受任する場合には、事前に甲へ通知し、承諾を得るものとする。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vje954kvi1ns" w:id="10"/>
      <w:bookmarkEnd w:id="10"/>
      <w:r w:rsidDel="00000000" w:rsidR="00000000" w:rsidRPr="00000000">
        <w:rPr>
          <w:rFonts w:ascii="Arial Unicode MS" w:cs="Arial Unicode MS" w:eastAsia="Arial Unicode MS" w:hAnsi="Arial Unicode MS"/>
          <w:b w:val="1"/>
          <w:bCs w:val="1"/>
          <w:sz w:val="34"/>
          <w:szCs w:val="34"/>
          <w:rtl w:val="0"/>
        </w:rPr>
        <w:t xml:space="preserve">第10条（責任の範囲）</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乙は、故意又は重過失がある場合を除き、本契約に関連して生じた損害について責任を負わない。</w:t>
        <w:br w:type="textWrapping"/>
        <w:t xml:space="preserve">2　乙の損害賠償責任は、当該損害が発生した月の顧問報酬額を上限とする。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baqbj1s3uqg5"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本契約の有効期間は、契約締結日より1年間とする。</w:t>
        <w:br w:type="textWrapping"/>
        <w:t xml:space="preserve">2　期間満了の1か月前までにいずれからも解約の意思表示がない場合、同一条件にて自動更新する。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vdhqnw7cb414" w:id="12"/>
      <w:bookmarkEnd w:id="12"/>
      <w:r w:rsidDel="00000000" w:rsidR="00000000" w:rsidRPr="00000000">
        <w:rPr>
          <w:rFonts w:ascii="Arial Unicode MS" w:cs="Arial Unicode MS" w:eastAsia="Arial Unicode MS" w:hAnsi="Arial Unicode MS"/>
          <w:b w:val="1"/>
          <w:bCs w:val="1"/>
          <w:sz w:val="34"/>
          <w:szCs w:val="34"/>
          <w:rtl w:val="0"/>
        </w:rPr>
        <w:t xml:space="preserve">第12条（中途解約）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甲及び乙は、相手方に対し1か月前の通知をもって、本契約を解約できる。</w:t>
        <w:br w:type="textWrapping"/>
        <w:t xml:space="preserve">2　やむを得ない事由がある場合は、即時解除できる。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hw2o0d8cqjql" w:id="13"/>
      <w:bookmarkEnd w:id="13"/>
      <w:r w:rsidDel="00000000" w:rsidR="00000000" w:rsidRPr="00000000">
        <w:rPr>
          <w:rFonts w:ascii="Arial Unicode MS" w:cs="Arial Unicode MS" w:eastAsia="Arial Unicode MS" w:hAnsi="Arial Unicode MS"/>
          <w:b w:val="1"/>
          <w:bCs w:val="1"/>
          <w:sz w:val="34"/>
          <w:szCs w:val="34"/>
          <w:rtl w:val="0"/>
        </w:rPr>
        <w:t xml:space="preserve">第13条（契約解除）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相手方が以下のいずれかに該当した場合、催告なく本契約を解除できる。</w:t>
        <w:br w:type="textWrapping"/>
        <w:t xml:space="preserve">（1）本契約に違反した場合</w:t>
        <w:br w:type="textWrapping"/>
        <w:t xml:space="preserve">（2）信用不安が生じた場合</w:t>
        <w:br w:type="textWrapping"/>
        <w:t xml:space="preserve">（3）反社会的勢力との関係が判明した場合</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9f94pe2iub20"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甲及び乙は、自らが反社会的勢力に該当しないことを表明し、将来にわたり関係を持たないことを保証する。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yl467dq8kizm"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x9br3js9y15r" w:id="16"/>
      <w:bookmarkEnd w:id="16"/>
      <w:r w:rsidDel="00000000" w:rsidR="00000000" w:rsidRPr="00000000">
        <w:rPr>
          <w:rFonts w:ascii="Arial Unicode MS" w:cs="Arial Unicode MS" w:eastAsia="Arial Unicode MS" w:hAnsi="Arial Unicode MS"/>
          <w:b w:val="1"/>
          <w:bCs w:val="1"/>
          <w:sz w:val="34"/>
          <w:szCs w:val="34"/>
          <w:rtl w:val="0"/>
        </w:rPr>
        <w:t xml:space="preserve">第16条（管轄）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本契約に関する紛争については、乙の所在地を管轄する地方裁判所を第一審の専属的合意管轄裁判所とする。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nqzizwe76dd" w:id="17"/>
      <w:bookmarkEnd w:id="17"/>
      <w:r w:rsidDel="00000000" w:rsidR="00000000" w:rsidRPr="00000000">
        <w:rPr>
          <w:rFonts w:ascii="Arial Unicode MS" w:cs="Arial Unicode MS" w:eastAsia="Arial Unicode MS" w:hAnsi="Arial Unicode MS"/>
          <w:b w:val="1"/>
          <w:bCs w:val="1"/>
          <w:sz w:val="34"/>
          <w:szCs w:val="34"/>
          <w:rtl w:val="0"/>
        </w:rPr>
        <w:t xml:space="preserve">第17条（免責）</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本契約書は一般的な参考ひな形であり、具体的な案件に応じて専門家の確認を行うことを推奨する。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以上、本契約締結の証として、本書2通を作成し、甲乙記名押印のうえ各自1通を保有する。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乙：●●司法書士事務所</w:t>
        <w:br w:type="textWrapping"/>
        <w:t xml:space="preserve">（住所）</w:t>
        <w:br w:type="textWrapping"/>
        <w:t xml:space="preserve">（司法書士名）</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